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5235F" w14:textId="072506EC" w:rsidR="00766AF7" w:rsidRDefault="00766AF7" w:rsidP="00A523C8">
      <w:pPr>
        <w:spacing w:line="240" w:lineRule="auto"/>
        <w:jc w:val="center"/>
      </w:pPr>
      <w:r w:rsidRPr="004E49F3">
        <w:rPr>
          <w:b/>
        </w:rPr>
        <w:t xml:space="preserve">Athletic Council Meeting </w:t>
      </w:r>
      <w:r w:rsidR="003C76A8" w:rsidRPr="004E49F3">
        <w:rPr>
          <w:b/>
        </w:rPr>
        <w:t>Minutes</w:t>
      </w:r>
      <w:r w:rsidR="003C76A8">
        <w:br/>
      </w:r>
      <w:proofErr w:type="spellStart"/>
      <w:r w:rsidR="007E55BC">
        <w:t>Nieri</w:t>
      </w:r>
      <w:proofErr w:type="spellEnd"/>
      <w:r w:rsidR="007E55BC">
        <w:t xml:space="preserve"> Center EEE Classroom</w:t>
      </w:r>
      <w:r w:rsidR="003C76A8">
        <w:br/>
        <w:t xml:space="preserve">Wednesday, </w:t>
      </w:r>
      <w:r w:rsidR="00271A68">
        <w:t>November 7</w:t>
      </w:r>
      <w:r w:rsidR="003C76A8">
        <w:t>, 2018, 3:30</w:t>
      </w:r>
      <w:r>
        <w:t>pm</w:t>
      </w:r>
    </w:p>
    <w:p w14:paraId="4D1AEF4B" w14:textId="3C9AA878" w:rsidR="00766AF7" w:rsidRPr="004941A8" w:rsidRDefault="00766AF7" w:rsidP="00766AF7">
      <w:pPr>
        <w:jc w:val="both"/>
      </w:pPr>
      <w:r w:rsidRPr="00D33EBF">
        <w:rPr>
          <w:b/>
        </w:rPr>
        <w:t>Voting Members Present</w:t>
      </w:r>
      <w:r>
        <w:t xml:space="preserve">: </w:t>
      </w:r>
      <w:r w:rsidR="0078211F">
        <w:t>William Baldwin, chair</w:t>
      </w:r>
      <w:r>
        <w:t xml:space="preserve">; </w:t>
      </w:r>
      <w:r w:rsidR="0078211F">
        <w:t>Mike Godfrey</w:t>
      </w:r>
      <w:r w:rsidR="007C2F84">
        <w:t xml:space="preserve">, Jack Wolf, </w:t>
      </w:r>
      <w:proofErr w:type="spellStart"/>
      <w:r w:rsidR="004941A8">
        <w:t>Leverett</w:t>
      </w:r>
      <w:proofErr w:type="spellEnd"/>
      <w:r w:rsidR="004941A8">
        <w:t xml:space="preserve"> Bruner, Nolan Lennon, Julia Meredith, </w:t>
      </w:r>
      <w:r w:rsidR="00271A68">
        <w:t xml:space="preserve">Paul Dawson, Sheri Webster, </w:t>
      </w:r>
      <w:r w:rsidR="00AC76AE">
        <w:t xml:space="preserve">Banner Brock, Matt </w:t>
      </w:r>
      <w:proofErr w:type="spellStart"/>
      <w:r w:rsidR="00AC76AE">
        <w:t>Macauley</w:t>
      </w:r>
      <w:proofErr w:type="spellEnd"/>
      <w:r w:rsidR="00AC76AE">
        <w:t xml:space="preserve">, Abel Bartley, Paul Dawson, Jae </w:t>
      </w:r>
      <w:proofErr w:type="spellStart"/>
      <w:r w:rsidR="00AC76AE">
        <w:t>Espey</w:t>
      </w:r>
      <w:proofErr w:type="spellEnd"/>
      <w:r w:rsidR="00AC76AE">
        <w:t xml:space="preserve">, Jasmine Townsend, Mary Anne Raymond, </w:t>
      </w:r>
      <w:proofErr w:type="spellStart"/>
      <w:r w:rsidR="00AC76AE">
        <w:t>Faiza</w:t>
      </w:r>
      <w:proofErr w:type="spellEnd"/>
      <w:r w:rsidR="00AC76AE">
        <w:t xml:space="preserve"> Jamil</w:t>
      </w:r>
    </w:p>
    <w:p w14:paraId="00F45BD1" w14:textId="143DE920" w:rsidR="003C76A8" w:rsidRPr="004941A8" w:rsidRDefault="00766AF7" w:rsidP="00766AF7">
      <w:pPr>
        <w:jc w:val="both"/>
      </w:pPr>
      <w:r w:rsidRPr="004941A8">
        <w:rPr>
          <w:b/>
        </w:rPr>
        <w:t>Non-Voting Members Present</w:t>
      </w:r>
      <w:r w:rsidRPr="004941A8">
        <w:t xml:space="preserve">:  Steve </w:t>
      </w:r>
      <w:proofErr w:type="spellStart"/>
      <w:r w:rsidRPr="004941A8">
        <w:t>Duzan</w:t>
      </w:r>
      <w:proofErr w:type="spellEnd"/>
      <w:r w:rsidRPr="004941A8">
        <w:t xml:space="preserve">; Janie Hodge; </w:t>
      </w:r>
      <w:r w:rsidR="002C6ACB" w:rsidRPr="004941A8">
        <w:t xml:space="preserve">Brad Woody; Dan </w:t>
      </w:r>
      <w:proofErr w:type="spellStart"/>
      <w:r w:rsidR="002C6ACB" w:rsidRPr="004941A8">
        <w:t>Radakovich</w:t>
      </w:r>
      <w:proofErr w:type="spellEnd"/>
      <w:r w:rsidR="003C76A8" w:rsidRPr="004941A8">
        <w:t xml:space="preserve">; </w:t>
      </w:r>
      <w:r w:rsidR="002C6ACB" w:rsidRPr="00BE2467">
        <w:t>Kyle Cutler</w:t>
      </w:r>
      <w:r w:rsidR="003C76A8" w:rsidRPr="00BE2467">
        <w:t xml:space="preserve">; </w:t>
      </w:r>
      <w:r w:rsidR="004E49F3" w:rsidRPr="004941A8">
        <w:t>Leslie Moreland</w:t>
      </w:r>
      <w:r w:rsidR="00AC76AE">
        <w:t>; Amanda Gray</w:t>
      </w:r>
    </w:p>
    <w:p w14:paraId="443A9B02" w14:textId="7D52D758" w:rsidR="00766AF7" w:rsidRDefault="0078211F" w:rsidP="00766AF7">
      <w:pPr>
        <w:jc w:val="both"/>
      </w:pPr>
      <w:r w:rsidRPr="004941A8">
        <w:t>Baldwin</w:t>
      </w:r>
      <w:r w:rsidR="002C6ACB" w:rsidRPr="004941A8">
        <w:t xml:space="preserve"> convened the meeting </w:t>
      </w:r>
      <w:r w:rsidRPr="004941A8">
        <w:t>at 3:30pm</w:t>
      </w:r>
      <w:r>
        <w:t xml:space="preserve"> </w:t>
      </w:r>
    </w:p>
    <w:p w14:paraId="17597A37" w14:textId="77777777" w:rsidR="00766AF7" w:rsidRPr="00D33EBF" w:rsidRDefault="00766AF7" w:rsidP="00766AF7">
      <w:pPr>
        <w:jc w:val="both"/>
        <w:rPr>
          <w:b/>
          <w:u w:val="single"/>
        </w:rPr>
      </w:pPr>
      <w:r w:rsidRPr="00D33EBF">
        <w:rPr>
          <w:b/>
          <w:u w:val="single"/>
        </w:rPr>
        <w:t>Consideration of Meeting Minutes</w:t>
      </w:r>
    </w:p>
    <w:p w14:paraId="5EB24554" w14:textId="7A9BE2F7" w:rsidR="00766AF7" w:rsidRDefault="00766AF7" w:rsidP="00766AF7">
      <w:pPr>
        <w:jc w:val="both"/>
      </w:pPr>
      <w:r>
        <w:t xml:space="preserve">The committee approved </w:t>
      </w:r>
      <w:r w:rsidR="00271A68">
        <w:t>Octobe</w:t>
      </w:r>
      <w:r w:rsidR="007907F3">
        <w:t>r meeting minutes</w:t>
      </w:r>
      <w:r w:rsidR="00410F8F">
        <w:t xml:space="preserve"> </w:t>
      </w:r>
      <w:r w:rsidR="00352570">
        <w:t xml:space="preserve">with one edit: </w:t>
      </w:r>
      <w:r w:rsidR="00271A68">
        <w:t xml:space="preserve"> last sentence under Administration and Communication should </w:t>
      </w:r>
      <w:r w:rsidR="00AC76AE">
        <w:t xml:space="preserve">not </w:t>
      </w:r>
      <w:r w:rsidR="00271A68">
        <w:t>read that Jack was</w:t>
      </w:r>
      <w:r w:rsidR="00271A68" w:rsidRPr="00271A68">
        <w:t xml:space="preserve"> invited</w:t>
      </w:r>
      <w:r w:rsidR="00271A68">
        <w:t xml:space="preserve"> to meet with Dan</w:t>
      </w:r>
      <w:r w:rsidR="00AC76AE">
        <w:t xml:space="preserve"> as that invitation occurred after the meeting</w:t>
      </w:r>
      <w:r w:rsidR="00271A68">
        <w:t xml:space="preserve">. </w:t>
      </w:r>
    </w:p>
    <w:p w14:paraId="07C766B8" w14:textId="249EADE3" w:rsidR="00C17D62" w:rsidRDefault="00C17D62" w:rsidP="00766AF7">
      <w:pPr>
        <w:jc w:val="both"/>
        <w:rPr>
          <w:b/>
          <w:u w:val="single"/>
        </w:rPr>
      </w:pPr>
      <w:proofErr w:type="spellStart"/>
      <w:r w:rsidRPr="00C17D62">
        <w:rPr>
          <w:b/>
          <w:u w:val="single"/>
        </w:rPr>
        <w:t>Nieri</w:t>
      </w:r>
      <w:proofErr w:type="spellEnd"/>
      <w:r w:rsidRPr="00C17D62">
        <w:rPr>
          <w:b/>
          <w:u w:val="single"/>
        </w:rPr>
        <w:t xml:space="preserve"> Academic Center Update/</w:t>
      </w:r>
      <w:r w:rsidR="00271A68">
        <w:rPr>
          <w:b/>
          <w:u w:val="single"/>
        </w:rPr>
        <w:t xml:space="preserve">Steve </w:t>
      </w:r>
      <w:proofErr w:type="spellStart"/>
      <w:r w:rsidR="00271A68">
        <w:rPr>
          <w:b/>
          <w:u w:val="single"/>
        </w:rPr>
        <w:t>Duzan</w:t>
      </w:r>
      <w:proofErr w:type="spellEnd"/>
    </w:p>
    <w:p w14:paraId="7681B0EF" w14:textId="200020AB" w:rsidR="003D3553" w:rsidRPr="003D3553" w:rsidRDefault="003D3553" w:rsidP="00766AF7">
      <w:pPr>
        <w:jc w:val="both"/>
      </w:pPr>
      <w:r w:rsidRPr="003D3553">
        <w:t xml:space="preserve">From </w:t>
      </w:r>
      <w:r>
        <w:t xml:space="preserve">initial review, the APR numbers look </w:t>
      </w:r>
      <w:r w:rsidR="00ED555B">
        <w:t xml:space="preserve">very </w:t>
      </w:r>
      <w:r>
        <w:t xml:space="preserve">good. </w:t>
      </w:r>
      <w:r w:rsidR="009B0A83">
        <w:t xml:space="preserve">Final Report out in the next few weeks. </w:t>
      </w:r>
      <w:r w:rsidR="00666BF6">
        <w:t>In addition, faculty participation in Progress Report was 63%</w:t>
      </w:r>
      <w:r>
        <w:t>.</w:t>
      </w:r>
      <w:r w:rsidR="00666BF6">
        <w:t xml:space="preserve">  </w:t>
      </w:r>
      <w:r>
        <w:t xml:space="preserve"> </w:t>
      </w:r>
      <w:r w:rsidR="00666BF6">
        <w:t xml:space="preserve">In part it is that low because some faculty with no concerns do not participate.  </w:t>
      </w:r>
    </w:p>
    <w:p w14:paraId="1AA29D1E" w14:textId="781E17C5" w:rsidR="003C76A8" w:rsidRPr="00E07C65" w:rsidRDefault="00E07C65" w:rsidP="00766AF7">
      <w:pPr>
        <w:jc w:val="both"/>
        <w:rPr>
          <w:b/>
          <w:u w:val="single"/>
        </w:rPr>
      </w:pPr>
      <w:r w:rsidRPr="00E07C65">
        <w:rPr>
          <w:b/>
          <w:u w:val="single"/>
        </w:rPr>
        <w:t>Committee Charges</w:t>
      </w:r>
    </w:p>
    <w:p w14:paraId="6C8EED9E" w14:textId="0C26D9FE" w:rsidR="003C76A8" w:rsidRPr="00786B93" w:rsidRDefault="003C76A8" w:rsidP="00766AF7">
      <w:pPr>
        <w:jc w:val="both"/>
        <w:rPr>
          <w:b/>
        </w:rPr>
      </w:pPr>
      <w:r w:rsidRPr="00786B93">
        <w:rPr>
          <w:b/>
        </w:rPr>
        <w:t>Academic Policies and Integrity: Sheri Webster</w:t>
      </w:r>
    </w:p>
    <w:p w14:paraId="0D4F738A" w14:textId="5DDB2093" w:rsidR="009B0A83" w:rsidRDefault="007D73E8" w:rsidP="00766AF7">
      <w:pPr>
        <w:jc w:val="both"/>
      </w:pPr>
      <w:r>
        <w:t>The API s</w:t>
      </w:r>
      <w:r w:rsidR="007907F3">
        <w:t xml:space="preserve">ubcommittee </w:t>
      </w:r>
      <w:r w:rsidR="00271A68">
        <w:t>met</w:t>
      </w:r>
      <w:r w:rsidR="007907F3">
        <w:t xml:space="preserve"> October 11</w:t>
      </w:r>
      <w:r w:rsidR="007907F3" w:rsidRPr="007907F3">
        <w:rPr>
          <w:vertAlign w:val="superscript"/>
        </w:rPr>
        <w:t>th</w:t>
      </w:r>
      <w:r w:rsidR="007907F3">
        <w:t xml:space="preserve">. Elliot Charles </w:t>
      </w:r>
      <w:r w:rsidR="00271A68">
        <w:t xml:space="preserve">was scheduled </w:t>
      </w:r>
      <w:r w:rsidR="009B0A83">
        <w:t xml:space="preserve">to </w:t>
      </w:r>
      <w:proofErr w:type="gramStart"/>
      <w:r w:rsidR="009B0A83">
        <w:t xml:space="preserve">present </w:t>
      </w:r>
      <w:r w:rsidR="00271A68">
        <w:t xml:space="preserve"> (</w:t>
      </w:r>
      <w:proofErr w:type="gramEnd"/>
      <w:r w:rsidR="00271A68">
        <w:t>this) November meeting but is attending ACC meetings. Sheri shared the committee’s power point presentati</w:t>
      </w:r>
      <w:r w:rsidR="003D3553">
        <w:t>on and accompanying handout.</w:t>
      </w:r>
      <w:r w:rsidR="009B0A83">
        <w:t xml:space="preserve"> </w:t>
      </w:r>
    </w:p>
    <w:p w14:paraId="3A7D8C1B" w14:textId="61D441D0" w:rsidR="009B0A83" w:rsidRDefault="009B0A83" w:rsidP="00766AF7">
      <w:pPr>
        <w:jc w:val="both"/>
      </w:pPr>
      <w:r>
        <w:t xml:space="preserve">The committee’s mission statement: </w:t>
      </w:r>
    </w:p>
    <w:p w14:paraId="26EDB369" w14:textId="455A406D" w:rsidR="009B0A83" w:rsidRDefault="009B0A83" w:rsidP="00766AF7">
      <w:pPr>
        <w:jc w:val="both"/>
      </w:pPr>
      <w:r>
        <w:t xml:space="preserve">Academic Policies and Integrity subcommittee will address policies and procedures related to admissions, academic standards, academic support, registration, curriculum, and other issues affecting student athletes. Examples of inquiry may include: </w:t>
      </w:r>
    </w:p>
    <w:p w14:paraId="32667A27" w14:textId="24400897" w:rsidR="009B0A83" w:rsidRDefault="009B0A83" w:rsidP="009B0A83">
      <w:pPr>
        <w:pStyle w:val="ListParagraph"/>
        <w:numPr>
          <w:ilvl w:val="0"/>
          <w:numId w:val="43"/>
        </w:numPr>
        <w:jc w:val="both"/>
      </w:pPr>
      <w:r>
        <w:t xml:space="preserve">Academic policies that threaten or are </w:t>
      </w:r>
      <w:proofErr w:type="spellStart"/>
      <w:r>
        <w:t>barrriers</w:t>
      </w:r>
      <w:proofErr w:type="spellEnd"/>
      <w:r>
        <w:t xml:space="preserve"> to compliance</w:t>
      </w:r>
    </w:p>
    <w:p w14:paraId="479642C6" w14:textId="663D4C74" w:rsidR="009B0A83" w:rsidRDefault="009B0A83" w:rsidP="009B0A83">
      <w:pPr>
        <w:pStyle w:val="ListParagraph"/>
        <w:numPr>
          <w:ilvl w:val="0"/>
          <w:numId w:val="43"/>
        </w:numPr>
        <w:jc w:val="both"/>
      </w:pPr>
      <w:r>
        <w:t>Grades related to class absences</w:t>
      </w:r>
    </w:p>
    <w:p w14:paraId="58AAF427" w14:textId="5957DA8D" w:rsidR="009B0A83" w:rsidRDefault="009B0A83" w:rsidP="009B0A83">
      <w:pPr>
        <w:pStyle w:val="ListParagraph"/>
        <w:numPr>
          <w:ilvl w:val="0"/>
          <w:numId w:val="43"/>
        </w:numPr>
        <w:jc w:val="both"/>
      </w:pPr>
      <w:r>
        <w:t>Trends in academic forgiveness and grade changes</w:t>
      </w:r>
    </w:p>
    <w:p w14:paraId="1A684BB6" w14:textId="276FE074" w:rsidR="009B0A83" w:rsidRDefault="009B0A83" w:rsidP="009B0A83">
      <w:pPr>
        <w:pStyle w:val="ListParagraph"/>
        <w:numPr>
          <w:ilvl w:val="0"/>
          <w:numId w:val="43"/>
        </w:numPr>
        <w:jc w:val="both"/>
      </w:pPr>
      <w:r>
        <w:t xml:space="preserve">Team rules as related to academic performance and class attendance </w:t>
      </w:r>
    </w:p>
    <w:p w14:paraId="0A029829" w14:textId="14ED4B5B" w:rsidR="009B0A83" w:rsidRDefault="009B0A83" w:rsidP="009B0A83">
      <w:pPr>
        <w:pStyle w:val="ListParagraph"/>
        <w:numPr>
          <w:ilvl w:val="0"/>
          <w:numId w:val="43"/>
        </w:numPr>
        <w:jc w:val="both"/>
      </w:pPr>
      <w:r>
        <w:t>Academic Integrity policies related to student-athletes</w:t>
      </w:r>
    </w:p>
    <w:p w14:paraId="7BEF0F3F" w14:textId="64B95493" w:rsidR="009B0A83" w:rsidRDefault="009B0A83" w:rsidP="00766AF7">
      <w:pPr>
        <w:pStyle w:val="ListParagraph"/>
        <w:numPr>
          <w:ilvl w:val="0"/>
          <w:numId w:val="43"/>
        </w:numPr>
        <w:jc w:val="both"/>
      </w:pPr>
      <w:r>
        <w:t>Other topics as requested or needed</w:t>
      </w:r>
    </w:p>
    <w:p w14:paraId="10EA0529" w14:textId="131805F4" w:rsidR="0084732A" w:rsidRDefault="0084732A" w:rsidP="0084732A">
      <w:pPr>
        <w:jc w:val="both"/>
      </w:pPr>
      <w:r>
        <w:t>In the handout, the latest TCG report from March 2018 was discussed and areas noted were:</w:t>
      </w:r>
    </w:p>
    <w:p w14:paraId="34EE73A1" w14:textId="38A4EAC9" w:rsidR="0084732A" w:rsidRDefault="0084732A" w:rsidP="0084732A">
      <w:pPr>
        <w:pStyle w:val="ListParagraph"/>
        <w:numPr>
          <w:ilvl w:val="0"/>
          <w:numId w:val="44"/>
        </w:numPr>
        <w:jc w:val="both"/>
      </w:pPr>
      <w:r>
        <w:t xml:space="preserve">To review the </w:t>
      </w:r>
      <w:proofErr w:type="spellStart"/>
      <w:r>
        <w:t>rocmmendations</w:t>
      </w:r>
      <w:proofErr w:type="spellEnd"/>
      <w:r>
        <w:t xml:space="preserve"> from the 2013 report to identify those that still may be applicable but have not been implemented. (in-progress)</w:t>
      </w:r>
    </w:p>
    <w:p w14:paraId="234FE797" w14:textId="1BA91259" w:rsidR="0084732A" w:rsidRDefault="0084732A" w:rsidP="0084732A">
      <w:pPr>
        <w:pStyle w:val="ListParagraph"/>
        <w:numPr>
          <w:ilvl w:val="0"/>
          <w:numId w:val="44"/>
        </w:numPr>
        <w:jc w:val="both"/>
      </w:pPr>
      <w:r>
        <w:t xml:space="preserve">To designate a group or entity that would be responsible to the implementation of the accepted </w:t>
      </w:r>
      <w:proofErr w:type="spellStart"/>
      <w:r>
        <w:t>recommendtions</w:t>
      </w:r>
      <w:proofErr w:type="spellEnd"/>
      <w:r>
        <w:t xml:space="preserve"> in this report, as well as the 2013 report (complete)</w:t>
      </w:r>
    </w:p>
    <w:p w14:paraId="4031965B" w14:textId="3FF1F6E5" w:rsidR="0084732A" w:rsidRDefault="0084732A" w:rsidP="0084732A">
      <w:pPr>
        <w:pStyle w:val="ListParagraph"/>
        <w:numPr>
          <w:ilvl w:val="0"/>
          <w:numId w:val="44"/>
        </w:numPr>
        <w:jc w:val="both"/>
      </w:pPr>
      <w:r>
        <w:t xml:space="preserve">To require the AADCS to at least annually evaluate academic data </w:t>
      </w:r>
      <w:r w:rsidR="00352570">
        <w:t xml:space="preserve">to identify any academic irregularity. </w:t>
      </w:r>
    </w:p>
    <w:p w14:paraId="1F41F2E9" w14:textId="77777777" w:rsidR="00352570" w:rsidRPr="00786B93" w:rsidRDefault="00352570" w:rsidP="00352570">
      <w:pPr>
        <w:pStyle w:val="ListParagraph"/>
        <w:jc w:val="both"/>
      </w:pPr>
    </w:p>
    <w:p w14:paraId="6C3A1CC8" w14:textId="446E7A6F" w:rsidR="003C76A8" w:rsidRDefault="00C90EC4" w:rsidP="00766AF7">
      <w:pPr>
        <w:jc w:val="both"/>
        <w:rPr>
          <w:b/>
        </w:rPr>
      </w:pPr>
      <w:r>
        <w:rPr>
          <w:b/>
        </w:rPr>
        <w:lastRenderedPageBreak/>
        <w:t>Student-</w:t>
      </w:r>
      <w:r w:rsidR="003C76A8" w:rsidRPr="00786B93">
        <w:rPr>
          <w:b/>
        </w:rPr>
        <w:t xml:space="preserve">Athlete Welfare and Experiences: Mike Godfrey </w:t>
      </w:r>
    </w:p>
    <w:p w14:paraId="2164FAD9" w14:textId="523EA100" w:rsidR="00FE7D90" w:rsidRPr="007D73E8" w:rsidRDefault="00C90EC4" w:rsidP="00FE7D90">
      <w:pPr>
        <w:jc w:val="both"/>
      </w:pPr>
      <w:r w:rsidRPr="00C90EC4">
        <w:t>Student-</w:t>
      </w:r>
      <w:r>
        <w:t xml:space="preserve">athlete safety is the biggest concern, especially regarding remote practice areas. </w:t>
      </w:r>
      <w:r w:rsidR="0084732A">
        <w:t xml:space="preserve">The committee is looking at areas involving how student-athletes report concerns to coaches, rest and recovery, social time. </w:t>
      </w:r>
    </w:p>
    <w:p w14:paraId="58A7F687" w14:textId="2F7CD0E8" w:rsidR="00FE7D90" w:rsidRDefault="00FE7D90" w:rsidP="00FE7D90">
      <w:pPr>
        <w:jc w:val="both"/>
        <w:rPr>
          <w:b/>
        </w:rPr>
      </w:pPr>
      <w:r w:rsidRPr="00786B93">
        <w:rPr>
          <w:b/>
        </w:rPr>
        <w:t>Administration and Communication: Jack Wolf</w:t>
      </w:r>
    </w:p>
    <w:p w14:paraId="6267135E" w14:textId="226E28FC" w:rsidR="00814FC0" w:rsidRPr="00666BF6" w:rsidRDefault="00666BF6" w:rsidP="00FE7D90">
      <w:pPr>
        <w:jc w:val="both"/>
      </w:pPr>
      <w:r w:rsidRPr="00666BF6">
        <w:t xml:space="preserve">University’s </w:t>
      </w:r>
      <w:r w:rsidR="00814FC0" w:rsidRPr="00666BF6">
        <w:t xml:space="preserve">Comprehensive financial report was released two weeks </w:t>
      </w:r>
      <w:proofErr w:type="spellStart"/>
      <w:proofErr w:type="gramStart"/>
      <w:r w:rsidR="00814FC0" w:rsidRPr="00666BF6">
        <w:t>ago.</w:t>
      </w:r>
      <w:r w:rsidRPr="00666BF6">
        <w:t>No</w:t>
      </w:r>
      <w:proofErr w:type="spellEnd"/>
      <w:proofErr w:type="gramEnd"/>
      <w:r w:rsidRPr="00666BF6">
        <w:t xml:space="preserve"> other update at this time.  </w:t>
      </w:r>
    </w:p>
    <w:p w14:paraId="5AB38FD1" w14:textId="37105847" w:rsidR="00766AF7" w:rsidRDefault="00FE7D90" w:rsidP="00766AF7">
      <w:pPr>
        <w:jc w:val="both"/>
        <w:rPr>
          <w:b/>
          <w:u w:val="single"/>
        </w:rPr>
      </w:pPr>
      <w:r w:rsidRPr="00FE7D90">
        <w:rPr>
          <w:b/>
          <w:u w:val="single"/>
        </w:rPr>
        <w:t>SAAC report: Nolan Lennon</w:t>
      </w:r>
    </w:p>
    <w:p w14:paraId="0917647A" w14:textId="2BCE91DE" w:rsidR="00CE0FD4" w:rsidRPr="00CE0FD4" w:rsidRDefault="00CE0FD4" w:rsidP="00766AF7">
      <w:pPr>
        <w:jc w:val="both"/>
      </w:pPr>
      <w:r w:rsidRPr="00CE0FD4">
        <w:t xml:space="preserve">SAAC </w:t>
      </w:r>
      <w:r>
        <w:t xml:space="preserve">and Student Government have kicked off the Palmetto Series Food Drive. 24 </w:t>
      </w:r>
      <w:proofErr w:type="spellStart"/>
      <w:r>
        <w:t>barrells</w:t>
      </w:r>
      <w:proofErr w:type="spellEnd"/>
      <w:r>
        <w:t xml:space="preserve"> have been distributed around campus to collect canned food for Golden Harvest Food Bank. The drive will continue through November 19</w:t>
      </w:r>
      <w:r w:rsidRPr="00CE0FD4">
        <w:rPr>
          <w:vertAlign w:val="superscript"/>
        </w:rPr>
        <w:t>th</w:t>
      </w:r>
      <w:r>
        <w:t xml:space="preserve">. </w:t>
      </w:r>
    </w:p>
    <w:p w14:paraId="7B880C2E" w14:textId="04D5BF5B" w:rsidR="00FE7D90" w:rsidRDefault="00E920B1" w:rsidP="00766AF7">
      <w:pPr>
        <w:jc w:val="both"/>
        <w:rPr>
          <w:b/>
          <w:u w:val="single"/>
        </w:rPr>
      </w:pPr>
      <w:r w:rsidRPr="00E920B1">
        <w:rPr>
          <w:b/>
          <w:u w:val="single"/>
        </w:rPr>
        <w:t>FAR report: Janie Hodge</w:t>
      </w:r>
    </w:p>
    <w:p w14:paraId="6C06DC7A" w14:textId="29B38687" w:rsidR="00352570" w:rsidRDefault="00352570" w:rsidP="000A683C">
      <w:pPr>
        <w:keepLines/>
        <w:spacing w:after="0"/>
        <w:jc w:val="both"/>
      </w:pPr>
      <w:r w:rsidRPr="00352570">
        <w:t xml:space="preserve">The </w:t>
      </w:r>
      <w:r>
        <w:t xml:space="preserve">upcoming winter meeting </w:t>
      </w:r>
      <w:proofErr w:type="spellStart"/>
      <w:r>
        <w:t>wil</w:t>
      </w:r>
      <w:proofErr w:type="spellEnd"/>
      <w:r>
        <w:t xml:space="preserve"> focus on new trans</w:t>
      </w:r>
      <w:r w:rsidR="00E406CD">
        <w:t>f</w:t>
      </w:r>
      <w:r>
        <w:t xml:space="preserve">er legislation – how each </w:t>
      </w:r>
      <w:proofErr w:type="spellStart"/>
      <w:r>
        <w:t>instituition</w:t>
      </w:r>
      <w:proofErr w:type="spellEnd"/>
      <w:r>
        <w:t xml:space="preserve"> is handling the new transfer database and if other </w:t>
      </w:r>
      <w:proofErr w:type="spellStart"/>
      <w:r>
        <w:t>instituition</w:t>
      </w:r>
      <w:proofErr w:type="spellEnd"/>
      <w:r>
        <w:t xml:space="preserve"> have policy on IRB. Janie reported on A</w:t>
      </w:r>
      <w:r w:rsidR="000A683C">
        <w:t>thletic Leadership &amp; Diversity and shared the link below:</w:t>
      </w:r>
    </w:p>
    <w:p w14:paraId="4F835C03" w14:textId="64CA047F" w:rsidR="00352570" w:rsidRDefault="00352570" w:rsidP="000A683C">
      <w:pPr>
        <w:keepLines/>
        <w:spacing w:after="0"/>
        <w:jc w:val="both"/>
      </w:pPr>
      <w:r>
        <w:t xml:space="preserve">Institute for Diversity and Ethics in Sport report: </w:t>
      </w:r>
      <w:hyperlink r:id="rId7" w:history="1">
        <w:r>
          <w:rPr>
            <w:rStyle w:val="Hyperlink"/>
          </w:rPr>
          <w:t>https://www.tidesport.org/racial-gender-report-card</w:t>
        </w:r>
      </w:hyperlink>
    </w:p>
    <w:p w14:paraId="351B6B1B" w14:textId="77777777" w:rsidR="000A683C" w:rsidRDefault="000A683C" w:rsidP="000A683C">
      <w:pPr>
        <w:keepLines/>
        <w:spacing w:after="0"/>
        <w:jc w:val="both"/>
      </w:pPr>
    </w:p>
    <w:p w14:paraId="5EFF670E" w14:textId="19875452" w:rsidR="004A2401" w:rsidRDefault="00766AF7" w:rsidP="005921F9">
      <w:pPr>
        <w:jc w:val="both"/>
      </w:pPr>
      <w:r w:rsidRPr="00C13DEB">
        <w:rPr>
          <w:b/>
          <w:u w:val="single"/>
        </w:rPr>
        <w:t>Athletic Department Report</w:t>
      </w:r>
      <w:r w:rsidR="0095700E">
        <w:rPr>
          <w:b/>
          <w:u w:val="single"/>
        </w:rPr>
        <w:t xml:space="preserve"> </w:t>
      </w:r>
      <w:r w:rsidR="0095700E">
        <w:t xml:space="preserve"> </w:t>
      </w:r>
    </w:p>
    <w:p w14:paraId="77BA7D4A" w14:textId="15CDE237" w:rsidR="00E406CD" w:rsidRPr="00666BF6" w:rsidRDefault="000A683C" w:rsidP="005921F9">
      <w:pPr>
        <w:jc w:val="both"/>
      </w:pPr>
      <w:r>
        <w:t>ESPN Game Day will host</w:t>
      </w:r>
      <w:r w:rsidR="00E406CD">
        <w:t xml:space="preserve"> the Clemson/Boston College game (in Boston) on 11/10. Military Appreciation will be on 11/17 </w:t>
      </w:r>
      <w:r w:rsidR="00E406CD" w:rsidRPr="00666BF6">
        <w:t xml:space="preserve">– Clemson/Duke game. Women’s Soccer hosting NCAA first round on 11/10 against Ole Miss, </w:t>
      </w:r>
      <w:proofErr w:type="spellStart"/>
      <w:r w:rsidR="00E406CD" w:rsidRPr="00666BF6">
        <w:t>Womens</w:t>
      </w:r>
      <w:proofErr w:type="spellEnd"/>
      <w:r w:rsidR="00E406CD" w:rsidRPr="00666BF6">
        <w:t xml:space="preserve"> Volleyball team is much improved and is #1 on Instagram for WVB, Clemson is working with the City of Clems</w:t>
      </w:r>
      <w:r w:rsidRPr="00666BF6">
        <w:t xml:space="preserve">on on a shared rowing facility. </w:t>
      </w:r>
    </w:p>
    <w:p w14:paraId="166C1A38" w14:textId="3742C8C8" w:rsidR="000A683C" w:rsidRPr="00666BF6" w:rsidRDefault="000A683C" w:rsidP="005921F9">
      <w:pPr>
        <w:jc w:val="both"/>
      </w:pPr>
      <w:r w:rsidRPr="00666BF6">
        <w:t>“Ask Dan” responses</w:t>
      </w:r>
    </w:p>
    <w:p w14:paraId="6959D82E" w14:textId="2CD7B073" w:rsidR="00352570" w:rsidRPr="00666BF6" w:rsidRDefault="00352570" w:rsidP="00E406CD">
      <w:pPr>
        <w:pStyle w:val="ListParagraph"/>
        <w:numPr>
          <w:ilvl w:val="0"/>
          <w:numId w:val="46"/>
        </w:numPr>
        <w:jc w:val="both"/>
        <w:rPr>
          <w:rFonts w:cs="Times New Roman"/>
        </w:rPr>
      </w:pPr>
      <w:r w:rsidRPr="00666BF6">
        <w:rPr>
          <w:rFonts w:cs="Times New Roman"/>
        </w:rPr>
        <w:t xml:space="preserve">Aramark shined brightly at the FAR meetings that Janie &amp; Stephanie attended. </w:t>
      </w:r>
    </w:p>
    <w:p w14:paraId="67F77FE9" w14:textId="19172136" w:rsidR="00352570" w:rsidRPr="00666BF6" w:rsidRDefault="00352570" w:rsidP="00E406CD">
      <w:pPr>
        <w:pStyle w:val="ListParagraph"/>
        <w:widowControl w:val="0"/>
        <w:numPr>
          <w:ilvl w:val="0"/>
          <w:numId w:val="46"/>
        </w:numPr>
        <w:autoSpaceDE w:val="0"/>
        <w:autoSpaceDN w:val="0"/>
        <w:adjustRightInd w:val="0"/>
        <w:spacing w:after="0" w:line="240" w:lineRule="auto"/>
        <w:rPr>
          <w:rFonts w:cs="Times New Roman"/>
        </w:rPr>
      </w:pPr>
      <w:r w:rsidRPr="00666BF6">
        <w:rPr>
          <w:rFonts w:cs="Times New Roman"/>
        </w:rPr>
        <w:t xml:space="preserve">Dan mentioned the discussion regarding the Bowl selection process with regards to teams that have been affected by hurricanes this fall. </w:t>
      </w:r>
    </w:p>
    <w:p w14:paraId="5EE9CB95" w14:textId="7C56DC95" w:rsidR="00E406CD" w:rsidRPr="00666BF6" w:rsidRDefault="00E406CD" w:rsidP="00E406CD">
      <w:pPr>
        <w:pStyle w:val="ListParagraph"/>
        <w:widowControl w:val="0"/>
        <w:numPr>
          <w:ilvl w:val="0"/>
          <w:numId w:val="46"/>
        </w:numPr>
        <w:autoSpaceDE w:val="0"/>
        <w:autoSpaceDN w:val="0"/>
        <w:adjustRightInd w:val="0"/>
        <w:spacing w:after="0" w:line="240" w:lineRule="auto"/>
        <w:rPr>
          <w:rFonts w:cs="Times New Roman"/>
        </w:rPr>
      </w:pPr>
      <w:r w:rsidRPr="00666BF6">
        <w:rPr>
          <w:rFonts w:cs="Times New Roman"/>
        </w:rPr>
        <w:t xml:space="preserve">Dan discussed the JMI contract with regards to alcohol, gambling, firearms and political ads. Compared the “drink responsibly related athletics sponsorships” between schools in the ACC, Pac 10 and the Big 12. </w:t>
      </w:r>
    </w:p>
    <w:p w14:paraId="2B593D09" w14:textId="77777777" w:rsidR="00E406CD" w:rsidRPr="00666BF6" w:rsidRDefault="00E406CD" w:rsidP="00E406CD">
      <w:pPr>
        <w:pStyle w:val="ListParagraph"/>
        <w:widowControl w:val="0"/>
        <w:autoSpaceDE w:val="0"/>
        <w:autoSpaceDN w:val="0"/>
        <w:adjustRightInd w:val="0"/>
        <w:spacing w:after="0" w:line="240" w:lineRule="auto"/>
        <w:rPr>
          <w:rFonts w:cs="Times New Roman"/>
        </w:rPr>
      </w:pPr>
    </w:p>
    <w:p w14:paraId="58A18649" w14:textId="5C05EBC7" w:rsidR="00766AF7" w:rsidRPr="00666BF6" w:rsidRDefault="00766AF7" w:rsidP="004E49F3">
      <w:pPr>
        <w:jc w:val="both"/>
      </w:pPr>
      <w:r w:rsidRPr="00666BF6">
        <w:t xml:space="preserve">Meeting adjourned at </w:t>
      </w:r>
      <w:r w:rsidR="00576BFC" w:rsidRPr="00666BF6">
        <w:t>4:</w:t>
      </w:r>
      <w:r w:rsidR="00271A68" w:rsidRPr="00666BF6">
        <w:t>12</w:t>
      </w:r>
      <w:r w:rsidR="00C17D62" w:rsidRPr="00666BF6">
        <w:t xml:space="preserve"> </w:t>
      </w:r>
      <w:r w:rsidR="004A2401" w:rsidRPr="00666BF6">
        <w:t>pm</w:t>
      </w:r>
      <w:r w:rsidR="004E49F3" w:rsidRPr="00666BF6">
        <w:t xml:space="preserve">.  </w:t>
      </w:r>
      <w:r w:rsidR="00190F8C" w:rsidRPr="00666BF6">
        <w:t xml:space="preserve">Minutes </w:t>
      </w:r>
      <w:r w:rsidR="00A523C8" w:rsidRPr="00666BF6">
        <w:t xml:space="preserve">submitted by </w:t>
      </w:r>
      <w:r w:rsidR="00C17D62" w:rsidRPr="00666BF6">
        <w:t>Shelly Geer</w:t>
      </w:r>
      <w:r w:rsidR="00174AE5" w:rsidRPr="00666BF6">
        <w:t>.</w:t>
      </w:r>
      <w:r w:rsidR="007E55BC" w:rsidRPr="00666BF6">
        <w:t xml:space="preserve"> </w:t>
      </w:r>
    </w:p>
    <w:p w14:paraId="681DE79D" w14:textId="1A8F25BA" w:rsidR="007E55BC" w:rsidRPr="00666BF6" w:rsidRDefault="007E55BC" w:rsidP="004E49F3">
      <w:pPr>
        <w:jc w:val="both"/>
      </w:pPr>
      <w:r w:rsidRPr="00666BF6">
        <w:t xml:space="preserve">Next meeting, Wednesday, </w:t>
      </w:r>
      <w:r w:rsidR="00271A68" w:rsidRPr="00666BF6">
        <w:t>De</w:t>
      </w:r>
      <w:bookmarkStart w:id="0" w:name="_GoBack"/>
      <w:bookmarkEnd w:id="0"/>
      <w:r w:rsidR="00271A68" w:rsidRPr="00666BF6">
        <w:t>cember 5th</w:t>
      </w:r>
      <w:r w:rsidRPr="00666BF6">
        <w:t>, 3:30 pm.</w:t>
      </w:r>
    </w:p>
    <w:sectPr w:rsidR="007E55BC" w:rsidRPr="00666BF6" w:rsidSect="004A2401">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C365C" w14:textId="77777777" w:rsidR="00E56696" w:rsidRDefault="00E56696" w:rsidP="00624001">
      <w:pPr>
        <w:spacing w:after="0" w:line="240" w:lineRule="auto"/>
      </w:pPr>
      <w:r>
        <w:separator/>
      </w:r>
    </w:p>
  </w:endnote>
  <w:endnote w:type="continuationSeparator" w:id="0">
    <w:p w14:paraId="05B8A6B5" w14:textId="77777777" w:rsidR="00E56696" w:rsidRDefault="00E56696" w:rsidP="00624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20B2F" w14:textId="77777777" w:rsidR="00E56696" w:rsidRDefault="00E56696" w:rsidP="00624001">
      <w:pPr>
        <w:spacing w:after="0" w:line="240" w:lineRule="auto"/>
      </w:pPr>
      <w:r>
        <w:separator/>
      </w:r>
    </w:p>
  </w:footnote>
  <w:footnote w:type="continuationSeparator" w:id="0">
    <w:p w14:paraId="023F6213" w14:textId="77777777" w:rsidR="00E56696" w:rsidRDefault="00E56696" w:rsidP="0062400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09F5"/>
    <w:multiLevelType w:val="hybridMultilevel"/>
    <w:tmpl w:val="72849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42535"/>
    <w:multiLevelType w:val="hybridMultilevel"/>
    <w:tmpl w:val="04F456EE"/>
    <w:lvl w:ilvl="0" w:tplc="39EA1A5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C423B"/>
    <w:multiLevelType w:val="multilevel"/>
    <w:tmpl w:val="45CAE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5C3506"/>
    <w:multiLevelType w:val="hybridMultilevel"/>
    <w:tmpl w:val="323EFC34"/>
    <w:lvl w:ilvl="0" w:tplc="D5F6C7D6">
      <w:start w:val="1"/>
      <w:numFmt w:val="upperRoman"/>
      <w:lvlText w:val="%1."/>
      <w:lvlJc w:val="left"/>
      <w:pPr>
        <w:ind w:left="1080" w:hanging="72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71806"/>
    <w:multiLevelType w:val="hybridMultilevel"/>
    <w:tmpl w:val="C46ABAFA"/>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51E5388"/>
    <w:multiLevelType w:val="hybridMultilevel"/>
    <w:tmpl w:val="AFBA041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C32580A"/>
    <w:multiLevelType w:val="hybridMultilevel"/>
    <w:tmpl w:val="5A76E18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2841A3"/>
    <w:multiLevelType w:val="hybridMultilevel"/>
    <w:tmpl w:val="9610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B61580"/>
    <w:multiLevelType w:val="multilevel"/>
    <w:tmpl w:val="22A2F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7B066A"/>
    <w:multiLevelType w:val="hybridMultilevel"/>
    <w:tmpl w:val="7BD86E94"/>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C10EC"/>
    <w:multiLevelType w:val="hybridMultilevel"/>
    <w:tmpl w:val="4B58F6CE"/>
    <w:lvl w:ilvl="0" w:tplc="838ABBB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9D2285F"/>
    <w:multiLevelType w:val="hybridMultilevel"/>
    <w:tmpl w:val="F6B404F8"/>
    <w:lvl w:ilvl="0" w:tplc="071AD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5B2C75"/>
    <w:multiLevelType w:val="hybridMultilevel"/>
    <w:tmpl w:val="2B164A34"/>
    <w:lvl w:ilvl="0" w:tplc="0409001B">
      <w:start w:val="1"/>
      <w:numFmt w:val="lowerRoman"/>
      <w:lvlText w:val="%1."/>
      <w:lvlJc w:val="righ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AE61D7"/>
    <w:multiLevelType w:val="hybridMultilevel"/>
    <w:tmpl w:val="684A6FE6"/>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0571C9"/>
    <w:multiLevelType w:val="hybridMultilevel"/>
    <w:tmpl w:val="F982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997F77"/>
    <w:multiLevelType w:val="hybridMultilevel"/>
    <w:tmpl w:val="ACBE86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4A1AAF"/>
    <w:multiLevelType w:val="multilevel"/>
    <w:tmpl w:val="C3D2FA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E000B0"/>
    <w:multiLevelType w:val="hybridMultilevel"/>
    <w:tmpl w:val="064859F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3E24E3"/>
    <w:multiLevelType w:val="hybridMultilevel"/>
    <w:tmpl w:val="A51C9F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C781749"/>
    <w:multiLevelType w:val="multilevel"/>
    <w:tmpl w:val="24368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352F35"/>
    <w:multiLevelType w:val="multilevel"/>
    <w:tmpl w:val="912CA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D17A3A"/>
    <w:multiLevelType w:val="hybridMultilevel"/>
    <w:tmpl w:val="A46AF1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F64445"/>
    <w:multiLevelType w:val="multilevel"/>
    <w:tmpl w:val="940AAE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8A3009"/>
    <w:multiLevelType w:val="hybridMultilevel"/>
    <w:tmpl w:val="97727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CB66A3"/>
    <w:multiLevelType w:val="hybridMultilevel"/>
    <w:tmpl w:val="A0602F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4463951"/>
    <w:multiLevelType w:val="multilevel"/>
    <w:tmpl w:val="51023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026628"/>
    <w:multiLevelType w:val="hybridMultilevel"/>
    <w:tmpl w:val="FC5613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AB385C"/>
    <w:multiLevelType w:val="hybridMultilevel"/>
    <w:tmpl w:val="B7FCC0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7727082"/>
    <w:multiLevelType w:val="hybridMultilevel"/>
    <w:tmpl w:val="B4FA6C0A"/>
    <w:lvl w:ilvl="0" w:tplc="6B7AC7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7F52D84"/>
    <w:multiLevelType w:val="hybridMultilevel"/>
    <w:tmpl w:val="4008F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A64940"/>
    <w:multiLevelType w:val="hybridMultilevel"/>
    <w:tmpl w:val="B5A2A8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651BAF"/>
    <w:multiLevelType w:val="hybridMultilevel"/>
    <w:tmpl w:val="6390EA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DA3BE5"/>
    <w:multiLevelType w:val="hybridMultilevel"/>
    <w:tmpl w:val="9DC2C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947F27"/>
    <w:multiLevelType w:val="hybridMultilevel"/>
    <w:tmpl w:val="9B22FA3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9982ABB"/>
    <w:multiLevelType w:val="hybridMultilevel"/>
    <w:tmpl w:val="3618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1316F3"/>
    <w:multiLevelType w:val="hybridMultilevel"/>
    <w:tmpl w:val="1F6A6A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3D2091"/>
    <w:multiLevelType w:val="multilevel"/>
    <w:tmpl w:val="27CE5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E697D2E"/>
    <w:multiLevelType w:val="multilevel"/>
    <w:tmpl w:val="540A6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8C1F93"/>
    <w:multiLevelType w:val="hybridMultilevel"/>
    <w:tmpl w:val="0CD00DC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73D61DBB"/>
    <w:multiLevelType w:val="hybridMultilevel"/>
    <w:tmpl w:val="5E36C092"/>
    <w:lvl w:ilvl="0" w:tplc="AD52A0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465C08"/>
    <w:multiLevelType w:val="hybridMultilevel"/>
    <w:tmpl w:val="425672D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6A73AEE"/>
    <w:multiLevelType w:val="hybridMultilevel"/>
    <w:tmpl w:val="14009CF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0635CB"/>
    <w:multiLevelType w:val="multilevel"/>
    <w:tmpl w:val="D0F4A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AED23FC"/>
    <w:multiLevelType w:val="multilevel"/>
    <w:tmpl w:val="84565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8C622C"/>
    <w:multiLevelType w:val="hybridMultilevel"/>
    <w:tmpl w:val="958464B0"/>
    <w:lvl w:ilvl="0" w:tplc="31447D34">
      <w:start w:val="5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6B356B"/>
    <w:multiLevelType w:val="hybridMultilevel"/>
    <w:tmpl w:val="1A70869A"/>
    <w:lvl w:ilvl="0" w:tplc="858A91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0"/>
  </w:num>
  <w:num w:numId="3">
    <w:abstractNumId w:val="37"/>
  </w:num>
  <w:num w:numId="4">
    <w:abstractNumId w:val="36"/>
  </w:num>
  <w:num w:numId="5">
    <w:abstractNumId w:val="8"/>
  </w:num>
  <w:num w:numId="6">
    <w:abstractNumId w:val="25"/>
  </w:num>
  <w:num w:numId="7">
    <w:abstractNumId w:val="43"/>
  </w:num>
  <w:num w:numId="8">
    <w:abstractNumId w:val="19"/>
  </w:num>
  <w:num w:numId="9">
    <w:abstractNumId w:val="22"/>
  </w:num>
  <w:num w:numId="10">
    <w:abstractNumId w:val="42"/>
  </w:num>
  <w:num w:numId="11">
    <w:abstractNumId w:val="16"/>
  </w:num>
  <w:num w:numId="12">
    <w:abstractNumId w:val="31"/>
  </w:num>
  <w:num w:numId="13">
    <w:abstractNumId w:val="6"/>
  </w:num>
  <w:num w:numId="14">
    <w:abstractNumId w:val="38"/>
  </w:num>
  <w:num w:numId="15">
    <w:abstractNumId w:val="0"/>
  </w:num>
  <w:num w:numId="16">
    <w:abstractNumId w:val="15"/>
  </w:num>
  <w:num w:numId="17">
    <w:abstractNumId w:val="27"/>
  </w:num>
  <w:num w:numId="18">
    <w:abstractNumId w:val="9"/>
  </w:num>
  <w:num w:numId="19">
    <w:abstractNumId w:val="4"/>
  </w:num>
  <w:num w:numId="20">
    <w:abstractNumId w:val="41"/>
  </w:num>
  <w:num w:numId="21">
    <w:abstractNumId w:val="17"/>
  </w:num>
  <w:num w:numId="22">
    <w:abstractNumId w:val="13"/>
  </w:num>
  <w:num w:numId="23">
    <w:abstractNumId w:val="33"/>
  </w:num>
  <w:num w:numId="24">
    <w:abstractNumId w:val="39"/>
  </w:num>
  <w:num w:numId="25">
    <w:abstractNumId w:val="40"/>
  </w:num>
  <w:num w:numId="26">
    <w:abstractNumId w:val="12"/>
  </w:num>
  <w:num w:numId="27">
    <w:abstractNumId w:val="24"/>
  </w:num>
  <w:num w:numId="28">
    <w:abstractNumId w:val="30"/>
  </w:num>
  <w:num w:numId="29">
    <w:abstractNumId w:val="45"/>
  </w:num>
  <w:num w:numId="30">
    <w:abstractNumId w:val="3"/>
  </w:num>
  <w:num w:numId="31">
    <w:abstractNumId w:val="21"/>
  </w:num>
  <w:num w:numId="32">
    <w:abstractNumId w:val="35"/>
  </w:num>
  <w:num w:numId="33">
    <w:abstractNumId w:val="18"/>
  </w:num>
  <w:num w:numId="34">
    <w:abstractNumId w:val="5"/>
  </w:num>
  <w:num w:numId="35">
    <w:abstractNumId w:val="10"/>
  </w:num>
  <w:num w:numId="36">
    <w:abstractNumId w:val="44"/>
  </w:num>
  <w:num w:numId="37">
    <w:abstractNumId w:val="26"/>
  </w:num>
  <w:num w:numId="38">
    <w:abstractNumId w:val="14"/>
  </w:num>
  <w:num w:numId="39">
    <w:abstractNumId w:val="32"/>
  </w:num>
  <w:num w:numId="40">
    <w:abstractNumId w:val="23"/>
  </w:num>
  <w:num w:numId="41">
    <w:abstractNumId w:val="29"/>
  </w:num>
  <w:num w:numId="42">
    <w:abstractNumId w:val="11"/>
  </w:num>
  <w:num w:numId="43">
    <w:abstractNumId w:val="7"/>
  </w:num>
  <w:num w:numId="44">
    <w:abstractNumId w:val="1"/>
  </w:num>
  <w:num w:numId="45">
    <w:abstractNumId w:val="28"/>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26C"/>
    <w:rsid w:val="00006852"/>
    <w:rsid w:val="00023310"/>
    <w:rsid w:val="00040A14"/>
    <w:rsid w:val="00047586"/>
    <w:rsid w:val="000508B8"/>
    <w:rsid w:val="00051FED"/>
    <w:rsid w:val="0005252A"/>
    <w:rsid w:val="00063C23"/>
    <w:rsid w:val="000740BC"/>
    <w:rsid w:val="000811E2"/>
    <w:rsid w:val="00086A1C"/>
    <w:rsid w:val="000A0BB4"/>
    <w:rsid w:val="000A2FF2"/>
    <w:rsid w:val="000A683C"/>
    <w:rsid w:val="000E08BA"/>
    <w:rsid w:val="000E1DB9"/>
    <w:rsid w:val="000F1509"/>
    <w:rsid w:val="000F5CDD"/>
    <w:rsid w:val="00117529"/>
    <w:rsid w:val="001565A0"/>
    <w:rsid w:val="00174AE5"/>
    <w:rsid w:val="00176710"/>
    <w:rsid w:val="00190F8C"/>
    <w:rsid w:val="001A17C2"/>
    <w:rsid w:val="001A232F"/>
    <w:rsid w:val="001C209B"/>
    <w:rsid w:val="002137A4"/>
    <w:rsid w:val="002509ED"/>
    <w:rsid w:val="00265D46"/>
    <w:rsid w:val="00271A68"/>
    <w:rsid w:val="0028363F"/>
    <w:rsid w:val="00296613"/>
    <w:rsid w:val="002C377B"/>
    <w:rsid w:val="002C6ACB"/>
    <w:rsid w:val="002E1412"/>
    <w:rsid w:val="00301174"/>
    <w:rsid w:val="0033033A"/>
    <w:rsid w:val="00331F63"/>
    <w:rsid w:val="00352570"/>
    <w:rsid w:val="003526F9"/>
    <w:rsid w:val="00382692"/>
    <w:rsid w:val="00384126"/>
    <w:rsid w:val="00385DF5"/>
    <w:rsid w:val="00387A01"/>
    <w:rsid w:val="003B5418"/>
    <w:rsid w:val="003C21CC"/>
    <w:rsid w:val="003C76A8"/>
    <w:rsid w:val="003D3553"/>
    <w:rsid w:val="00410F8F"/>
    <w:rsid w:val="00443F95"/>
    <w:rsid w:val="00447C2C"/>
    <w:rsid w:val="00451403"/>
    <w:rsid w:val="00456D45"/>
    <w:rsid w:val="004616D4"/>
    <w:rsid w:val="004941A8"/>
    <w:rsid w:val="004A2401"/>
    <w:rsid w:val="004B59E0"/>
    <w:rsid w:val="004C4A10"/>
    <w:rsid w:val="004E01F6"/>
    <w:rsid w:val="004E49F3"/>
    <w:rsid w:val="0050334F"/>
    <w:rsid w:val="00513BDC"/>
    <w:rsid w:val="00551A65"/>
    <w:rsid w:val="00576BFC"/>
    <w:rsid w:val="00576C20"/>
    <w:rsid w:val="0058718E"/>
    <w:rsid w:val="005921F9"/>
    <w:rsid w:val="00597598"/>
    <w:rsid w:val="005A4EE6"/>
    <w:rsid w:val="005A760B"/>
    <w:rsid w:val="005B1370"/>
    <w:rsid w:val="005B395F"/>
    <w:rsid w:val="005F5EAB"/>
    <w:rsid w:val="00606CB6"/>
    <w:rsid w:val="00616D67"/>
    <w:rsid w:val="00624001"/>
    <w:rsid w:val="00634B84"/>
    <w:rsid w:val="0063563E"/>
    <w:rsid w:val="00640DF6"/>
    <w:rsid w:val="006534E6"/>
    <w:rsid w:val="006546A3"/>
    <w:rsid w:val="006631A6"/>
    <w:rsid w:val="00666BF6"/>
    <w:rsid w:val="0067677C"/>
    <w:rsid w:val="006A4601"/>
    <w:rsid w:val="006C1C54"/>
    <w:rsid w:val="006D24CD"/>
    <w:rsid w:val="006F461B"/>
    <w:rsid w:val="0070459F"/>
    <w:rsid w:val="0070633E"/>
    <w:rsid w:val="007127F3"/>
    <w:rsid w:val="00716FD7"/>
    <w:rsid w:val="00766AF7"/>
    <w:rsid w:val="00772044"/>
    <w:rsid w:val="0078211F"/>
    <w:rsid w:val="007835C2"/>
    <w:rsid w:val="00786B93"/>
    <w:rsid w:val="007907F3"/>
    <w:rsid w:val="00791471"/>
    <w:rsid w:val="007A00A9"/>
    <w:rsid w:val="007A055A"/>
    <w:rsid w:val="007A5B0D"/>
    <w:rsid w:val="007A6D8E"/>
    <w:rsid w:val="007B239D"/>
    <w:rsid w:val="007C1E87"/>
    <w:rsid w:val="007C2F84"/>
    <w:rsid w:val="007C6224"/>
    <w:rsid w:val="007C6FA5"/>
    <w:rsid w:val="007D73E8"/>
    <w:rsid w:val="007E3D50"/>
    <w:rsid w:val="007E55BC"/>
    <w:rsid w:val="007E7DBA"/>
    <w:rsid w:val="008050F8"/>
    <w:rsid w:val="00814FC0"/>
    <w:rsid w:val="008332A7"/>
    <w:rsid w:val="00841A6A"/>
    <w:rsid w:val="0084732A"/>
    <w:rsid w:val="00856AFE"/>
    <w:rsid w:val="0087311B"/>
    <w:rsid w:val="00875AAA"/>
    <w:rsid w:val="008C19E4"/>
    <w:rsid w:val="00950890"/>
    <w:rsid w:val="00955BD7"/>
    <w:rsid w:val="0095700E"/>
    <w:rsid w:val="0095711A"/>
    <w:rsid w:val="00974443"/>
    <w:rsid w:val="009B07A9"/>
    <w:rsid w:val="009B0A83"/>
    <w:rsid w:val="009B4E7E"/>
    <w:rsid w:val="009C065F"/>
    <w:rsid w:val="009C4CF0"/>
    <w:rsid w:val="009C7A7C"/>
    <w:rsid w:val="009E2501"/>
    <w:rsid w:val="009E74C4"/>
    <w:rsid w:val="009F25A3"/>
    <w:rsid w:val="009F49BC"/>
    <w:rsid w:val="00A41B1F"/>
    <w:rsid w:val="00A523C8"/>
    <w:rsid w:val="00A74CB5"/>
    <w:rsid w:val="00A756E3"/>
    <w:rsid w:val="00A763E8"/>
    <w:rsid w:val="00AA1093"/>
    <w:rsid w:val="00AC76AE"/>
    <w:rsid w:val="00AF0488"/>
    <w:rsid w:val="00AF0EEA"/>
    <w:rsid w:val="00AF64E4"/>
    <w:rsid w:val="00B253D1"/>
    <w:rsid w:val="00B35857"/>
    <w:rsid w:val="00B43F7D"/>
    <w:rsid w:val="00B449B8"/>
    <w:rsid w:val="00B63147"/>
    <w:rsid w:val="00B753EE"/>
    <w:rsid w:val="00BA42F8"/>
    <w:rsid w:val="00BA7A1C"/>
    <w:rsid w:val="00BB5885"/>
    <w:rsid w:val="00BC2E64"/>
    <w:rsid w:val="00BE2467"/>
    <w:rsid w:val="00BF1661"/>
    <w:rsid w:val="00C17D62"/>
    <w:rsid w:val="00C26C3B"/>
    <w:rsid w:val="00C271A7"/>
    <w:rsid w:val="00C657E6"/>
    <w:rsid w:val="00C65C33"/>
    <w:rsid w:val="00C71872"/>
    <w:rsid w:val="00C90EC4"/>
    <w:rsid w:val="00C929DA"/>
    <w:rsid w:val="00C94A7D"/>
    <w:rsid w:val="00C9763A"/>
    <w:rsid w:val="00CA052C"/>
    <w:rsid w:val="00CB72F2"/>
    <w:rsid w:val="00CD02D4"/>
    <w:rsid w:val="00CE0FD4"/>
    <w:rsid w:val="00CE5DBA"/>
    <w:rsid w:val="00CF3011"/>
    <w:rsid w:val="00D01D69"/>
    <w:rsid w:val="00D02307"/>
    <w:rsid w:val="00D02BDA"/>
    <w:rsid w:val="00D3226C"/>
    <w:rsid w:val="00D432F7"/>
    <w:rsid w:val="00D532C0"/>
    <w:rsid w:val="00D534D8"/>
    <w:rsid w:val="00D60BAE"/>
    <w:rsid w:val="00D930CC"/>
    <w:rsid w:val="00DA4BEC"/>
    <w:rsid w:val="00DC5386"/>
    <w:rsid w:val="00DE3FED"/>
    <w:rsid w:val="00E04AF1"/>
    <w:rsid w:val="00E07C65"/>
    <w:rsid w:val="00E258CC"/>
    <w:rsid w:val="00E406CD"/>
    <w:rsid w:val="00E50006"/>
    <w:rsid w:val="00E543D1"/>
    <w:rsid w:val="00E56696"/>
    <w:rsid w:val="00E80234"/>
    <w:rsid w:val="00E86C99"/>
    <w:rsid w:val="00E920B1"/>
    <w:rsid w:val="00EA41C5"/>
    <w:rsid w:val="00EC0558"/>
    <w:rsid w:val="00ED555B"/>
    <w:rsid w:val="00ED702F"/>
    <w:rsid w:val="00EE5A9A"/>
    <w:rsid w:val="00F14468"/>
    <w:rsid w:val="00F3056E"/>
    <w:rsid w:val="00F4090F"/>
    <w:rsid w:val="00F45E2D"/>
    <w:rsid w:val="00F543D9"/>
    <w:rsid w:val="00F63A41"/>
    <w:rsid w:val="00F72047"/>
    <w:rsid w:val="00F746CE"/>
    <w:rsid w:val="00FA1880"/>
    <w:rsid w:val="00FD7FFC"/>
    <w:rsid w:val="00FE7D90"/>
    <w:rsid w:val="00FF3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DD6E6"/>
  <w15:docId w15:val="{A3045B1C-F328-4E79-8157-A5A8593F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C54"/>
    <w:pPr>
      <w:ind w:left="720"/>
      <w:contextualSpacing/>
    </w:pPr>
  </w:style>
  <w:style w:type="table" w:styleId="TableGrid">
    <w:name w:val="Table Grid"/>
    <w:basedOn w:val="TableNormal"/>
    <w:uiPriority w:val="59"/>
    <w:rsid w:val="00576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76C20"/>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576C20"/>
    <w:rPr>
      <w:rFonts w:ascii="Calibri" w:eastAsia="Times New Roman" w:hAnsi="Calibri" w:cs="Times New Roman"/>
      <w:lang w:eastAsia="ja-JP"/>
    </w:rPr>
  </w:style>
  <w:style w:type="character" w:styleId="Hyperlink">
    <w:name w:val="Hyperlink"/>
    <w:uiPriority w:val="99"/>
    <w:unhideWhenUsed/>
    <w:rsid w:val="00576C20"/>
    <w:rPr>
      <w:color w:val="0000FF"/>
      <w:u w:val="single"/>
    </w:rPr>
  </w:style>
  <w:style w:type="paragraph" w:styleId="Header">
    <w:name w:val="header"/>
    <w:basedOn w:val="Normal"/>
    <w:link w:val="HeaderChar"/>
    <w:uiPriority w:val="99"/>
    <w:unhideWhenUsed/>
    <w:rsid w:val="00624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001"/>
  </w:style>
  <w:style w:type="paragraph" w:styleId="Footer">
    <w:name w:val="footer"/>
    <w:basedOn w:val="Normal"/>
    <w:link w:val="FooterChar"/>
    <w:uiPriority w:val="99"/>
    <w:unhideWhenUsed/>
    <w:rsid w:val="00624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2549">
      <w:bodyDiv w:val="1"/>
      <w:marLeft w:val="0"/>
      <w:marRight w:val="0"/>
      <w:marTop w:val="0"/>
      <w:marBottom w:val="0"/>
      <w:divBdr>
        <w:top w:val="none" w:sz="0" w:space="0" w:color="auto"/>
        <w:left w:val="none" w:sz="0" w:space="0" w:color="auto"/>
        <w:bottom w:val="none" w:sz="0" w:space="0" w:color="auto"/>
        <w:right w:val="none" w:sz="0" w:space="0" w:color="auto"/>
      </w:divBdr>
    </w:div>
    <w:div w:id="8498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tidesport.org/racial-gender-report-card"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1499</TotalTime>
  <Pages>2</Pages>
  <Words>670</Words>
  <Characters>3820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3</cp:revision>
  <cp:lastPrinted>2015-10-02T13:27:00Z</cp:lastPrinted>
  <dcterms:created xsi:type="dcterms:W3CDTF">2018-11-16T23:10:00Z</dcterms:created>
  <dcterms:modified xsi:type="dcterms:W3CDTF">2018-11-18T00:04:00Z</dcterms:modified>
</cp:coreProperties>
</file>