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5D" w:rsidRPr="00E04631" w:rsidRDefault="00076B5D" w:rsidP="00310D13">
      <w:pPr>
        <w:spacing w:after="0"/>
        <w:rPr>
          <w:rFonts w:cs="Times New Roman"/>
          <w:sz w:val="24"/>
          <w:szCs w:val="24"/>
        </w:rPr>
      </w:pPr>
    </w:p>
    <w:p w:rsidR="00E04631" w:rsidRDefault="00B44D40" w:rsidP="00B44D40">
      <w:pPr>
        <w:spacing w:after="0"/>
        <w:jc w:val="center"/>
        <w:rPr>
          <w:rFonts w:cs="Times New Roman"/>
          <w:b/>
          <w:sz w:val="28"/>
          <w:szCs w:val="28"/>
        </w:rPr>
      </w:pPr>
      <w:r w:rsidRPr="00E04631">
        <w:rPr>
          <w:rFonts w:cs="Times New Roman"/>
          <w:b/>
          <w:sz w:val="28"/>
          <w:szCs w:val="28"/>
        </w:rPr>
        <w:t xml:space="preserve">Resources Related to </w:t>
      </w:r>
      <w:r w:rsidR="00F2063D" w:rsidRPr="00E04631">
        <w:rPr>
          <w:rFonts w:cs="Times New Roman"/>
          <w:b/>
          <w:sz w:val="28"/>
          <w:szCs w:val="28"/>
        </w:rPr>
        <w:t xml:space="preserve">Secondary Level </w:t>
      </w:r>
      <w:r w:rsidRPr="00E04631">
        <w:rPr>
          <w:rFonts w:cs="Times New Roman"/>
          <w:b/>
          <w:sz w:val="28"/>
          <w:szCs w:val="28"/>
        </w:rPr>
        <w:t xml:space="preserve">Common Core State Standards </w:t>
      </w:r>
    </w:p>
    <w:p w:rsidR="00B44D40" w:rsidRPr="00E04631" w:rsidRDefault="00B44D40" w:rsidP="00B44D40">
      <w:pPr>
        <w:spacing w:after="0"/>
        <w:jc w:val="center"/>
        <w:rPr>
          <w:rFonts w:cs="Times New Roman"/>
          <w:b/>
          <w:sz w:val="28"/>
          <w:szCs w:val="28"/>
        </w:rPr>
      </w:pPr>
      <w:bookmarkStart w:id="0" w:name="_GoBack"/>
      <w:bookmarkEnd w:id="0"/>
      <w:r w:rsidRPr="00E04631">
        <w:rPr>
          <w:rFonts w:cs="Times New Roman"/>
          <w:b/>
          <w:sz w:val="28"/>
          <w:szCs w:val="28"/>
        </w:rPr>
        <w:t>for Mathematics</w:t>
      </w:r>
      <w:r w:rsidR="00EA2E37" w:rsidRPr="00E04631">
        <w:rPr>
          <w:rFonts w:cs="Times New Roman"/>
          <w:b/>
          <w:sz w:val="28"/>
          <w:szCs w:val="28"/>
        </w:rPr>
        <w:t xml:space="preserve"> </w:t>
      </w:r>
    </w:p>
    <w:p w:rsidR="00445C2E" w:rsidRPr="00E04631" w:rsidRDefault="00445C2E" w:rsidP="00310D13">
      <w:pPr>
        <w:spacing w:after="0"/>
        <w:rPr>
          <w:rFonts w:cs="Times New Roman"/>
          <w:sz w:val="28"/>
          <w:szCs w:val="28"/>
        </w:rPr>
      </w:pPr>
    </w:p>
    <w:p w:rsidR="008A3E08" w:rsidRPr="00E04631" w:rsidRDefault="002F405E" w:rsidP="00310D13">
      <w:pPr>
        <w:spacing w:after="0"/>
        <w:rPr>
          <w:rFonts w:cs="Times New Roman"/>
          <w:i/>
          <w:sz w:val="24"/>
          <w:szCs w:val="24"/>
        </w:rPr>
      </w:pPr>
      <w:r w:rsidRPr="00E04631">
        <w:rPr>
          <w:rFonts w:cs="Times New Roman"/>
          <w:i/>
          <w:sz w:val="24"/>
          <w:szCs w:val="24"/>
        </w:rPr>
        <w:t>South Carolina’s adoption of the Common Core State Standards for Mathematics provides an opportunity to tap expert knowledge from a variety of resources. However, it is important to be informed consumers regardless of the resource used. The following resources are considered to be aligned to and supportive of the Common Core State Standards for Mathematics</w:t>
      </w:r>
      <w:r w:rsidR="00866BF0" w:rsidRPr="00E04631">
        <w:rPr>
          <w:rFonts w:cs="Times New Roman"/>
          <w:i/>
          <w:sz w:val="24"/>
          <w:szCs w:val="24"/>
        </w:rPr>
        <w:t xml:space="preserve"> and should be used as deemed appropriate to meet individual needs. </w:t>
      </w:r>
      <w:r w:rsidRPr="00E04631">
        <w:rPr>
          <w:rFonts w:cs="Times New Roman"/>
          <w:i/>
          <w:sz w:val="24"/>
          <w:szCs w:val="24"/>
        </w:rPr>
        <w:t xml:space="preserve"> </w:t>
      </w:r>
      <w:r w:rsidR="008A3E08" w:rsidRPr="00E04631">
        <w:rPr>
          <w:rFonts w:cs="Times New Roman"/>
          <w:i/>
          <w:sz w:val="24"/>
          <w:szCs w:val="24"/>
        </w:rPr>
        <w:t xml:space="preserve">The resources listed are grouped by </w:t>
      </w:r>
    </w:p>
    <w:p w:rsidR="008A3E08" w:rsidRPr="00E04631" w:rsidRDefault="008A3E08" w:rsidP="008A3E08">
      <w:pPr>
        <w:pStyle w:val="ListParagraph"/>
        <w:numPr>
          <w:ilvl w:val="0"/>
          <w:numId w:val="4"/>
        </w:numPr>
        <w:spacing w:after="0"/>
        <w:rPr>
          <w:rFonts w:cs="Times New Roman"/>
          <w:i/>
          <w:sz w:val="24"/>
          <w:szCs w:val="24"/>
        </w:rPr>
      </w:pPr>
      <w:r w:rsidRPr="00E04631">
        <w:rPr>
          <w:rFonts w:cs="Times New Roman"/>
          <w:i/>
          <w:sz w:val="24"/>
          <w:szCs w:val="24"/>
        </w:rPr>
        <w:t>State Professional Mathematics Organizations</w:t>
      </w:r>
    </w:p>
    <w:p w:rsidR="002F405E" w:rsidRPr="00E04631" w:rsidRDefault="002F405E" w:rsidP="008A3E08">
      <w:pPr>
        <w:pStyle w:val="ListParagraph"/>
        <w:numPr>
          <w:ilvl w:val="0"/>
          <w:numId w:val="4"/>
        </w:numPr>
        <w:spacing w:after="0"/>
        <w:rPr>
          <w:rFonts w:cs="Times New Roman"/>
          <w:i/>
          <w:sz w:val="24"/>
          <w:szCs w:val="24"/>
        </w:rPr>
      </w:pPr>
      <w:r w:rsidRPr="00E04631">
        <w:rPr>
          <w:rFonts w:cs="Times New Roman"/>
          <w:i/>
          <w:sz w:val="24"/>
          <w:szCs w:val="24"/>
        </w:rPr>
        <w:t>Gap Analysis, Progression and Unpacking Documents</w:t>
      </w:r>
    </w:p>
    <w:p w:rsidR="002F405E" w:rsidRPr="00E04631" w:rsidRDefault="002F405E" w:rsidP="008A3E08">
      <w:pPr>
        <w:pStyle w:val="ListParagraph"/>
        <w:numPr>
          <w:ilvl w:val="0"/>
          <w:numId w:val="4"/>
        </w:numPr>
        <w:spacing w:after="0"/>
        <w:rPr>
          <w:rFonts w:cs="Times New Roman"/>
          <w:i/>
          <w:sz w:val="24"/>
          <w:szCs w:val="24"/>
        </w:rPr>
      </w:pPr>
      <w:r w:rsidRPr="00E04631">
        <w:rPr>
          <w:rFonts w:cs="Times New Roman"/>
          <w:i/>
          <w:sz w:val="24"/>
          <w:szCs w:val="24"/>
        </w:rPr>
        <w:t>Curriculum Resources and Sample Tasks</w:t>
      </w:r>
    </w:p>
    <w:p w:rsidR="002F405E" w:rsidRPr="00E04631" w:rsidRDefault="002F405E" w:rsidP="008A3E08">
      <w:pPr>
        <w:pStyle w:val="ListParagraph"/>
        <w:numPr>
          <w:ilvl w:val="0"/>
          <w:numId w:val="4"/>
        </w:numPr>
        <w:spacing w:after="0"/>
        <w:rPr>
          <w:rFonts w:cs="Times New Roman"/>
          <w:i/>
          <w:sz w:val="24"/>
          <w:szCs w:val="24"/>
        </w:rPr>
      </w:pPr>
      <w:r w:rsidRPr="00E04631">
        <w:rPr>
          <w:rFonts w:cs="Times New Roman"/>
          <w:i/>
          <w:sz w:val="24"/>
          <w:szCs w:val="24"/>
        </w:rPr>
        <w:t>Teacher Content Knowledge Resources</w:t>
      </w:r>
    </w:p>
    <w:p w:rsidR="00A17743" w:rsidRPr="00E04631" w:rsidRDefault="00A17743" w:rsidP="008A3E08">
      <w:pPr>
        <w:pStyle w:val="ListParagraph"/>
        <w:numPr>
          <w:ilvl w:val="0"/>
          <w:numId w:val="4"/>
        </w:numPr>
        <w:spacing w:after="0"/>
        <w:rPr>
          <w:rFonts w:cs="Times New Roman"/>
          <w:i/>
          <w:sz w:val="24"/>
          <w:szCs w:val="24"/>
        </w:rPr>
      </w:pPr>
      <w:r w:rsidRPr="00E04631">
        <w:rPr>
          <w:rFonts w:cs="Times New Roman"/>
          <w:i/>
          <w:sz w:val="24"/>
          <w:szCs w:val="24"/>
        </w:rPr>
        <w:t>Math Tools</w:t>
      </w:r>
    </w:p>
    <w:p w:rsidR="002F405E" w:rsidRPr="00E04631" w:rsidRDefault="002F405E" w:rsidP="008A3E08">
      <w:pPr>
        <w:pStyle w:val="ListParagraph"/>
        <w:numPr>
          <w:ilvl w:val="0"/>
          <w:numId w:val="4"/>
        </w:numPr>
        <w:spacing w:after="0"/>
        <w:rPr>
          <w:rFonts w:cs="Times New Roman"/>
          <w:i/>
          <w:sz w:val="24"/>
          <w:szCs w:val="24"/>
        </w:rPr>
      </w:pPr>
      <w:r w:rsidRPr="00E04631">
        <w:rPr>
          <w:rFonts w:cs="Times New Roman"/>
          <w:i/>
          <w:sz w:val="24"/>
          <w:szCs w:val="24"/>
        </w:rPr>
        <w:t>Instructional Materials</w:t>
      </w:r>
    </w:p>
    <w:p w:rsidR="002F405E" w:rsidRPr="00E04631" w:rsidRDefault="002F405E" w:rsidP="008A3E08">
      <w:pPr>
        <w:pStyle w:val="ListParagraph"/>
        <w:numPr>
          <w:ilvl w:val="0"/>
          <w:numId w:val="4"/>
        </w:numPr>
        <w:spacing w:after="0"/>
        <w:rPr>
          <w:rFonts w:cs="Times New Roman"/>
          <w:i/>
          <w:sz w:val="24"/>
          <w:szCs w:val="24"/>
        </w:rPr>
      </w:pPr>
      <w:r w:rsidRPr="00E04631">
        <w:rPr>
          <w:rFonts w:cs="Times New Roman"/>
          <w:i/>
          <w:sz w:val="24"/>
          <w:szCs w:val="24"/>
        </w:rPr>
        <w:t>Assessment</w:t>
      </w:r>
    </w:p>
    <w:p w:rsidR="00866BF0" w:rsidRPr="00E04631" w:rsidRDefault="00866BF0" w:rsidP="002F405E">
      <w:pPr>
        <w:spacing w:after="0"/>
        <w:rPr>
          <w:rFonts w:cs="Times New Roman"/>
          <w:i/>
          <w:sz w:val="24"/>
          <w:szCs w:val="24"/>
        </w:rPr>
      </w:pPr>
    </w:p>
    <w:p w:rsidR="00EA2E37" w:rsidRPr="00E04631" w:rsidRDefault="00EA2E37" w:rsidP="002F405E">
      <w:pPr>
        <w:spacing w:after="0"/>
        <w:rPr>
          <w:rFonts w:cs="Times New Roman"/>
          <w:i/>
          <w:sz w:val="24"/>
          <w:szCs w:val="24"/>
        </w:rPr>
      </w:pPr>
      <w:r w:rsidRPr="00E04631">
        <w:rPr>
          <w:rFonts w:cs="Times New Roman"/>
          <w:i/>
          <w:sz w:val="24"/>
          <w:szCs w:val="24"/>
        </w:rPr>
        <w:t>Other than membership in the SC professional mathematics organizations, all other resources listed below are free.</w:t>
      </w:r>
      <w:r w:rsidR="00866BF0" w:rsidRPr="00E04631">
        <w:rPr>
          <w:rFonts w:cs="Times New Roman"/>
          <w:i/>
          <w:sz w:val="24"/>
          <w:szCs w:val="24"/>
        </w:rPr>
        <w:t xml:space="preserve"> Please see the important note at the end of the resource list regarding URLs. </w:t>
      </w:r>
    </w:p>
    <w:p w:rsidR="00EF1AC3" w:rsidRPr="00E04631" w:rsidRDefault="00EF1AC3" w:rsidP="00310D13">
      <w:pPr>
        <w:spacing w:after="0"/>
        <w:rPr>
          <w:rFonts w:cs="Times New Roman"/>
          <w:b/>
          <w:sz w:val="24"/>
          <w:szCs w:val="24"/>
        </w:rPr>
      </w:pPr>
    </w:p>
    <w:p w:rsidR="00B856C9" w:rsidRPr="00E04631" w:rsidRDefault="005D370F" w:rsidP="00B856C9">
      <w:pPr>
        <w:pBdr>
          <w:between w:val="single" w:sz="4" w:space="1" w:color="auto"/>
        </w:pBdr>
        <w:spacing w:after="0"/>
        <w:rPr>
          <w:rFonts w:cs="Times New Roman"/>
          <w:b/>
          <w:sz w:val="24"/>
          <w:szCs w:val="24"/>
        </w:rPr>
      </w:pPr>
      <w:r w:rsidRPr="00E04631">
        <w:rPr>
          <w:rFonts w:cs="Times New Roman"/>
          <w:b/>
          <w:sz w:val="24"/>
          <w:szCs w:val="24"/>
        </w:rPr>
        <w:pict>
          <v:rect id="_x0000_i1025" style="width:0;height:1.5pt" o:hralign="center" o:hrstd="t" o:hr="t" fillcolor="#a0a0a0" stroked="f"/>
        </w:pict>
      </w:r>
    </w:p>
    <w:p w:rsidR="00B856C9" w:rsidRPr="00E04631" w:rsidRDefault="00B856C9" w:rsidP="00310D13">
      <w:pPr>
        <w:spacing w:after="0"/>
        <w:rPr>
          <w:rFonts w:cs="Times New Roman"/>
          <w:b/>
          <w:sz w:val="24"/>
          <w:szCs w:val="24"/>
        </w:rPr>
      </w:pPr>
    </w:p>
    <w:p w:rsidR="006C461F" w:rsidRPr="00E04631" w:rsidRDefault="006C461F" w:rsidP="006C461F">
      <w:pPr>
        <w:spacing w:after="0"/>
        <w:jc w:val="center"/>
        <w:rPr>
          <w:rFonts w:cs="Times New Roman"/>
          <w:b/>
          <w:sz w:val="24"/>
          <w:szCs w:val="24"/>
        </w:rPr>
      </w:pPr>
      <w:r w:rsidRPr="00E04631">
        <w:rPr>
          <w:rFonts w:cs="Times New Roman"/>
          <w:b/>
          <w:sz w:val="24"/>
          <w:szCs w:val="24"/>
        </w:rPr>
        <w:t>STATE PROFESSIONAL MATHEMATICS ORGANIZATIONS</w:t>
      </w:r>
    </w:p>
    <w:p w:rsidR="006C461F" w:rsidRPr="00E04631" w:rsidRDefault="006C461F" w:rsidP="00310D13">
      <w:pPr>
        <w:spacing w:after="0"/>
        <w:rPr>
          <w:rFonts w:cs="Times New Roman"/>
          <w:b/>
          <w:sz w:val="24"/>
          <w:szCs w:val="24"/>
        </w:rPr>
      </w:pPr>
    </w:p>
    <w:p w:rsidR="003F6AB9" w:rsidRPr="00E04631" w:rsidRDefault="003F6AB9" w:rsidP="006C461F">
      <w:pPr>
        <w:spacing w:after="0"/>
        <w:rPr>
          <w:rFonts w:cs="Times New Roman"/>
          <w:b/>
          <w:sz w:val="24"/>
          <w:szCs w:val="24"/>
        </w:rPr>
      </w:pPr>
      <w:r w:rsidRPr="00E04631">
        <w:rPr>
          <w:rFonts w:cs="Times New Roman"/>
          <w:b/>
          <w:sz w:val="24"/>
          <w:szCs w:val="24"/>
        </w:rPr>
        <w:t>Membership in South Carolina</w:t>
      </w:r>
      <w:r w:rsidR="00693A86" w:rsidRPr="00E04631">
        <w:rPr>
          <w:rFonts w:cs="Times New Roman"/>
          <w:b/>
          <w:sz w:val="24"/>
          <w:szCs w:val="24"/>
        </w:rPr>
        <w:t>’s</w:t>
      </w:r>
      <w:r w:rsidRPr="00E04631">
        <w:rPr>
          <w:rFonts w:cs="Times New Roman"/>
          <w:b/>
          <w:sz w:val="24"/>
          <w:szCs w:val="24"/>
        </w:rPr>
        <w:t xml:space="preserve"> Profess</w:t>
      </w:r>
      <w:r w:rsidR="006C461F" w:rsidRPr="00E04631">
        <w:rPr>
          <w:rFonts w:cs="Times New Roman"/>
          <w:b/>
          <w:sz w:val="24"/>
          <w:szCs w:val="24"/>
        </w:rPr>
        <w:t>ional Mathematics Organizations</w:t>
      </w:r>
    </w:p>
    <w:p w:rsidR="00BD1D21" w:rsidRPr="00E04631" w:rsidRDefault="00757D75" w:rsidP="00757D75">
      <w:pPr>
        <w:pStyle w:val="ListParagraph"/>
        <w:numPr>
          <w:ilvl w:val="0"/>
          <w:numId w:val="2"/>
        </w:numPr>
        <w:spacing w:after="0"/>
        <w:rPr>
          <w:rFonts w:cs="Times New Roman"/>
          <w:sz w:val="24"/>
          <w:szCs w:val="24"/>
        </w:rPr>
      </w:pPr>
      <w:r w:rsidRPr="00E04631">
        <w:rPr>
          <w:rFonts w:cs="Times New Roman"/>
          <w:sz w:val="24"/>
          <w:szCs w:val="24"/>
        </w:rPr>
        <w:t>South Carolina Leaders of Mathematics Education – (</w:t>
      </w:r>
      <w:r w:rsidR="00BD1D21" w:rsidRPr="00E04631">
        <w:rPr>
          <w:rFonts w:cs="Times New Roman"/>
          <w:sz w:val="24"/>
          <w:szCs w:val="24"/>
        </w:rPr>
        <w:t>SCLME</w:t>
      </w:r>
      <w:r w:rsidRPr="00E04631">
        <w:rPr>
          <w:rFonts w:cs="Times New Roman"/>
          <w:sz w:val="24"/>
          <w:szCs w:val="24"/>
        </w:rPr>
        <w:t>) W</w:t>
      </w:r>
      <w:r w:rsidR="00F2063D" w:rsidRPr="00E04631">
        <w:rPr>
          <w:rFonts w:cs="Times New Roman"/>
          <w:sz w:val="24"/>
          <w:szCs w:val="24"/>
        </w:rPr>
        <w:t>eb site in development</w:t>
      </w:r>
      <w:r w:rsidR="003F6AB9" w:rsidRPr="00E04631">
        <w:rPr>
          <w:rFonts w:cs="Times New Roman"/>
          <w:sz w:val="24"/>
          <w:szCs w:val="24"/>
        </w:rPr>
        <w:t>; M</w:t>
      </w:r>
      <w:r w:rsidR="00F2063D" w:rsidRPr="00E04631">
        <w:rPr>
          <w:rFonts w:cs="Times New Roman"/>
          <w:sz w:val="24"/>
          <w:szCs w:val="24"/>
        </w:rPr>
        <w:t xml:space="preserve">embership Chairman </w:t>
      </w:r>
      <w:proofErr w:type="spellStart"/>
      <w:r w:rsidR="00F2063D" w:rsidRPr="00E04631">
        <w:rPr>
          <w:rFonts w:cs="Times New Roman"/>
          <w:sz w:val="24"/>
          <w:szCs w:val="24"/>
        </w:rPr>
        <w:t>Jaci</w:t>
      </w:r>
      <w:proofErr w:type="spellEnd"/>
      <w:r w:rsidR="00F2063D" w:rsidRPr="00E04631">
        <w:rPr>
          <w:rFonts w:cs="Times New Roman"/>
          <w:sz w:val="24"/>
          <w:szCs w:val="24"/>
        </w:rPr>
        <w:t xml:space="preserve"> Bearden </w:t>
      </w:r>
      <w:hyperlink r:id="rId8" w:history="1">
        <w:r w:rsidR="003F6AB9" w:rsidRPr="00E04631">
          <w:rPr>
            <w:rStyle w:val="Hyperlink"/>
            <w:rFonts w:cs="Times New Roman"/>
            <w:sz w:val="24"/>
            <w:szCs w:val="24"/>
          </w:rPr>
          <w:t>jbearden@barnwell45.k12.sc.us</w:t>
        </w:r>
      </w:hyperlink>
      <w:r w:rsidR="003F6AB9" w:rsidRPr="00E04631">
        <w:rPr>
          <w:rFonts w:cs="Times New Roman"/>
          <w:sz w:val="24"/>
          <w:szCs w:val="24"/>
        </w:rPr>
        <w:t xml:space="preserve">  ($15.00)</w:t>
      </w:r>
    </w:p>
    <w:p w:rsidR="00076B5D" w:rsidRPr="00E04631" w:rsidRDefault="00757D75" w:rsidP="00757D75">
      <w:pPr>
        <w:pStyle w:val="ListParagraph"/>
        <w:numPr>
          <w:ilvl w:val="0"/>
          <w:numId w:val="2"/>
        </w:numPr>
        <w:spacing w:after="0"/>
        <w:rPr>
          <w:rFonts w:cs="Times New Roman"/>
          <w:sz w:val="24"/>
          <w:szCs w:val="24"/>
        </w:rPr>
      </w:pPr>
      <w:r w:rsidRPr="00E04631">
        <w:rPr>
          <w:rFonts w:cs="Times New Roman"/>
          <w:sz w:val="24"/>
          <w:szCs w:val="24"/>
        </w:rPr>
        <w:t>South Carolina Council of Teachers of Mathematics – (</w:t>
      </w:r>
      <w:r w:rsidR="00076B5D" w:rsidRPr="00E04631">
        <w:rPr>
          <w:rFonts w:cs="Times New Roman"/>
          <w:sz w:val="24"/>
          <w:szCs w:val="24"/>
        </w:rPr>
        <w:t>SCCTM</w:t>
      </w:r>
      <w:r w:rsidRPr="00E04631">
        <w:rPr>
          <w:rFonts w:cs="Times New Roman"/>
          <w:sz w:val="24"/>
          <w:szCs w:val="24"/>
        </w:rPr>
        <w:t>)</w:t>
      </w:r>
      <w:r w:rsidR="00076B5D" w:rsidRPr="00E04631">
        <w:rPr>
          <w:rFonts w:cs="Times New Roman"/>
          <w:sz w:val="24"/>
          <w:szCs w:val="24"/>
        </w:rPr>
        <w:t xml:space="preserve"> Membership </w:t>
      </w:r>
      <w:r w:rsidR="00F2063D" w:rsidRPr="00E04631">
        <w:rPr>
          <w:rFonts w:cs="Times New Roman"/>
          <w:sz w:val="24"/>
          <w:szCs w:val="24"/>
        </w:rPr>
        <w:t xml:space="preserve">-  </w:t>
      </w:r>
      <w:hyperlink r:id="rId9" w:history="1">
        <w:r w:rsidR="003F6AB9" w:rsidRPr="00E04631">
          <w:rPr>
            <w:rStyle w:val="Hyperlink"/>
            <w:rFonts w:cs="Times New Roman"/>
            <w:sz w:val="24"/>
            <w:szCs w:val="24"/>
          </w:rPr>
          <w:t>http://www.scctm.org/</w:t>
        </w:r>
      </w:hyperlink>
      <w:r w:rsidR="003F6AB9" w:rsidRPr="00E04631">
        <w:rPr>
          <w:rFonts w:cs="Times New Roman"/>
          <w:sz w:val="24"/>
          <w:szCs w:val="24"/>
        </w:rPr>
        <w:t xml:space="preserve">   ($10.00)</w:t>
      </w:r>
    </w:p>
    <w:p w:rsidR="004451DB" w:rsidRPr="00E04631" w:rsidRDefault="004451DB" w:rsidP="00310D13">
      <w:pPr>
        <w:spacing w:after="0"/>
        <w:rPr>
          <w:rFonts w:cs="Times New Roman"/>
          <w:sz w:val="24"/>
          <w:szCs w:val="24"/>
        </w:rPr>
      </w:pPr>
    </w:p>
    <w:p w:rsidR="00BD1D21" w:rsidRPr="00E04631" w:rsidRDefault="005D370F" w:rsidP="006C461F">
      <w:pPr>
        <w:spacing w:after="0"/>
        <w:rPr>
          <w:rFonts w:cs="Times New Roman"/>
          <w:sz w:val="24"/>
          <w:szCs w:val="24"/>
        </w:rPr>
      </w:pPr>
      <w:r w:rsidRPr="00E04631">
        <w:rPr>
          <w:rFonts w:cs="Times New Roman"/>
          <w:b/>
          <w:sz w:val="24"/>
          <w:szCs w:val="24"/>
        </w:rPr>
        <w:pict>
          <v:rect id="_x0000_i1026" style="width:0;height:1.5pt" o:hralign="center" o:hrstd="t" o:hr="t" fillcolor="#a0a0a0" stroked="f"/>
        </w:pict>
      </w:r>
    </w:p>
    <w:p w:rsidR="00B856C9" w:rsidRPr="00E04631" w:rsidRDefault="00B856C9" w:rsidP="006C461F">
      <w:pPr>
        <w:spacing w:after="0"/>
        <w:jc w:val="center"/>
        <w:rPr>
          <w:rFonts w:cs="Times New Roman"/>
          <w:b/>
          <w:sz w:val="24"/>
          <w:szCs w:val="24"/>
        </w:rPr>
      </w:pPr>
    </w:p>
    <w:p w:rsidR="006C461F" w:rsidRPr="00E04631" w:rsidRDefault="006C461F" w:rsidP="006C461F">
      <w:pPr>
        <w:spacing w:after="0"/>
        <w:jc w:val="center"/>
        <w:rPr>
          <w:rFonts w:cs="Times New Roman"/>
          <w:b/>
          <w:sz w:val="24"/>
          <w:szCs w:val="24"/>
        </w:rPr>
      </w:pPr>
      <w:r w:rsidRPr="00E04631">
        <w:rPr>
          <w:rFonts w:cs="Times New Roman"/>
          <w:b/>
          <w:sz w:val="24"/>
          <w:szCs w:val="24"/>
        </w:rPr>
        <w:t>GAP ANALYSIS</w:t>
      </w:r>
      <w:r w:rsidR="00E878F2" w:rsidRPr="00E04631">
        <w:rPr>
          <w:rFonts w:cs="Times New Roman"/>
          <w:b/>
          <w:sz w:val="24"/>
          <w:szCs w:val="24"/>
        </w:rPr>
        <w:t>,</w:t>
      </w:r>
      <w:r w:rsidR="00B856C9" w:rsidRPr="00E04631">
        <w:rPr>
          <w:rFonts w:cs="Times New Roman"/>
          <w:b/>
          <w:sz w:val="24"/>
          <w:szCs w:val="24"/>
        </w:rPr>
        <w:t xml:space="preserve"> PROGRESSION</w:t>
      </w:r>
      <w:r w:rsidR="00E878F2" w:rsidRPr="00E04631">
        <w:rPr>
          <w:rFonts w:cs="Times New Roman"/>
          <w:b/>
          <w:sz w:val="24"/>
          <w:szCs w:val="24"/>
        </w:rPr>
        <w:t xml:space="preserve"> and UPACKING</w:t>
      </w:r>
      <w:r w:rsidR="00B856C9" w:rsidRPr="00E04631">
        <w:rPr>
          <w:rFonts w:cs="Times New Roman"/>
          <w:b/>
          <w:sz w:val="24"/>
          <w:szCs w:val="24"/>
        </w:rPr>
        <w:t xml:space="preserve"> </w:t>
      </w:r>
      <w:r w:rsidRPr="00E04631">
        <w:rPr>
          <w:rFonts w:cs="Times New Roman"/>
          <w:b/>
          <w:sz w:val="24"/>
          <w:szCs w:val="24"/>
        </w:rPr>
        <w:t>DOCUMENTS</w:t>
      </w:r>
    </w:p>
    <w:p w:rsidR="006C461F" w:rsidRPr="00E04631" w:rsidRDefault="006C461F" w:rsidP="006C461F">
      <w:pPr>
        <w:spacing w:after="0"/>
        <w:rPr>
          <w:rFonts w:cs="Times New Roman"/>
          <w:b/>
          <w:sz w:val="24"/>
          <w:szCs w:val="24"/>
        </w:rPr>
      </w:pPr>
    </w:p>
    <w:p w:rsidR="00D156B4" w:rsidRPr="00E04631" w:rsidRDefault="00D13CE5" w:rsidP="006C461F">
      <w:pPr>
        <w:spacing w:after="0"/>
        <w:rPr>
          <w:rFonts w:cs="Times New Roman"/>
          <w:sz w:val="24"/>
          <w:szCs w:val="24"/>
        </w:rPr>
      </w:pPr>
      <w:r w:rsidRPr="00E04631">
        <w:rPr>
          <w:rFonts w:cs="Times New Roman"/>
          <w:b/>
          <w:sz w:val="24"/>
          <w:szCs w:val="24"/>
        </w:rPr>
        <w:t xml:space="preserve">Algebra I Gap Analysis </w:t>
      </w:r>
      <w:proofErr w:type="gramStart"/>
      <w:r w:rsidRPr="00E04631">
        <w:rPr>
          <w:rFonts w:cs="Times New Roman"/>
          <w:b/>
          <w:sz w:val="24"/>
          <w:szCs w:val="24"/>
        </w:rPr>
        <w:t>Document</w:t>
      </w:r>
      <w:r w:rsidR="00D156B4" w:rsidRPr="00E04631">
        <w:rPr>
          <w:rFonts w:cs="Times New Roman"/>
          <w:b/>
          <w:sz w:val="24"/>
          <w:szCs w:val="24"/>
        </w:rPr>
        <w:t xml:space="preserve"> </w:t>
      </w:r>
      <w:r w:rsidR="00D156B4" w:rsidRPr="00E04631">
        <w:rPr>
          <w:rFonts w:cs="Times New Roman"/>
          <w:sz w:val="24"/>
          <w:szCs w:val="24"/>
        </w:rPr>
        <w:t xml:space="preserve"> -</w:t>
      </w:r>
      <w:proofErr w:type="gramEnd"/>
      <w:r w:rsidR="00D156B4" w:rsidRPr="00E04631">
        <w:rPr>
          <w:rFonts w:cs="Times New Roman"/>
          <w:sz w:val="24"/>
          <w:szCs w:val="24"/>
        </w:rPr>
        <w:t xml:space="preserve"> </w:t>
      </w:r>
      <w:hyperlink r:id="rId10" w:history="1">
        <w:r w:rsidR="00C547EB" w:rsidRPr="00E04631">
          <w:rPr>
            <w:rStyle w:val="Hyperlink"/>
            <w:rFonts w:cs="Times New Roman"/>
            <w:sz w:val="24"/>
            <w:szCs w:val="24"/>
          </w:rPr>
          <w:t>http://scde.mrooms.org/index.php?page=32409</w:t>
        </w:r>
      </w:hyperlink>
    </w:p>
    <w:p w:rsidR="00C547EB" w:rsidRPr="00E04631" w:rsidRDefault="00C547EB" w:rsidP="006C461F">
      <w:pPr>
        <w:spacing w:after="0"/>
        <w:rPr>
          <w:rFonts w:cs="Times New Roman"/>
          <w:b/>
          <w:sz w:val="24"/>
          <w:szCs w:val="24"/>
        </w:rPr>
      </w:pPr>
    </w:p>
    <w:p w:rsidR="006C461F" w:rsidRPr="00E04631" w:rsidRDefault="00757D75" w:rsidP="006C461F">
      <w:pPr>
        <w:spacing w:after="0"/>
        <w:rPr>
          <w:rFonts w:cs="Times New Roman"/>
          <w:sz w:val="24"/>
          <w:szCs w:val="24"/>
        </w:rPr>
      </w:pPr>
      <w:r w:rsidRPr="00E04631">
        <w:rPr>
          <w:rFonts w:cs="Times New Roman"/>
          <w:b/>
          <w:sz w:val="24"/>
          <w:szCs w:val="24"/>
        </w:rPr>
        <w:lastRenderedPageBreak/>
        <w:t>Geometry Gap Analysis Document</w:t>
      </w:r>
      <w:r w:rsidR="00D156B4" w:rsidRPr="00E04631">
        <w:rPr>
          <w:rFonts w:cs="Times New Roman"/>
          <w:b/>
          <w:sz w:val="24"/>
          <w:szCs w:val="24"/>
        </w:rPr>
        <w:t xml:space="preserve"> in progress by members by SCLME</w:t>
      </w:r>
      <w:r w:rsidR="00D156B4" w:rsidRPr="00E04631">
        <w:rPr>
          <w:rFonts w:cs="Times New Roman"/>
          <w:sz w:val="24"/>
          <w:szCs w:val="24"/>
        </w:rPr>
        <w:t xml:space="preserve"> –</w:t>
      </w:r>
      <w:r w:rsidR="00C547EB" w:rsidRPr="00E04631">
        <w:rPr>
          <w:rFonts w:cs="Times New Roman"/>
          <w:sz w:val="24"/>
          <w:szCs w:val="24"/>
        </w:rPr>
        <w:t xml:space="preserve"> </w:t>
      </w:r>
      <w:hyperlink r:id="rId11" w:history="1">
        <w:r w:rsidR="00C547EB" w:rsidRPr="00E04631">
          <w:rPr>
            <w:rStyle w:val="Hyperlink"/>
            <w:rFonts w:cs="Times New Roman"/>
            <w:sz w:val="24"/>
            <w:szCs w:val="24"/>
          </w:rPr>
          <w:t>http://scde.mrooms.org/index.php?page=32409</w:t>
        </w:r>
      </w:hyperlink>
    </w:p>
    <w:p w:rsidR="00C547EB" w:rsidRPr="00E04631" w:rsidRDefault="00C547EB" w:rsidP="006C461F">
      <w:pPr>
        <w:spacing w:after="0"/>
        <w:rPr>
          <w:rFonts w:cs="Times New Roman"/>
          <w:b/>
          <w:sz w:val="24"/>
          <w:szCs w:val="24"/>
        </w:rPr>
      </w:pPr>
    </w:p>
    <w:p w:rsidR="00866BF0" w:rsidRPr="00E04631" w:rsidRDefault="00866BF0" w:rsidP="006C461F">
      <w:pPr>
        <w:spacing w:after="0"/>
        <w:rPr>
          <w:rFonts w:cs="Times New Roman"/>
          <w:b/>
          <w:sz w:val="24"/>
          <w:szCs w:val="24"/>
        </w:rPr>
      </w:pPr>
    </w:p>
    <w:p w:rsidR="006C461F" w:rsidRPr="00E04631" w:rsidRDefault="006C461F" w:rsidP="006C461F">
      <w:pPr>
        <w:spacing w:after="0"/>
        <w:rPr>
          <w:rFonts w:cs="Times New Roman"/>
          <w:sz w:val="24"/>
          <w:szCs w:val="24"/>
        </w:rPr>
      </w:pPr>
      <w:r w:rsidRPr="00E04631">
        <w:rPr>
          <w:rFonts w:cs="Times New Roman"/>
          <w:b/>
          <w:sz w:val="24"/>
          <w:szCs w:val="24"/>
        </w:rPr>
        <w:t xml:space="preserve">Progression </w:t>
      </w:r>
      <w:proofErr w:type="gramStart"/>
      <w:r w:rsidRPr="00E04631">
        <w:rPr>
          <w:rFonts w:cs="Times New Roman"/>
          <w:b/>
          <w:sz w:val="24"/>
          <w:szCs w:val="24"/>
        </w:rPr>
        <w:t>Documents</w:t>
      </w:r>
      <w:r w:rsidRPr="00E04631">
        <w:rPr>
          <w:rFonts w:cs="Times New Roman"/>
          <w:sz w:val="24"/>
          <w:szCs w:val="24"/>
        </w:rPr>
        <w:t xml:space="preserve">  </w:t>
      </w:r>
      <w:proofErr w:type="gramEnd"/>
      <w:r w:rsidRPr="00E04631">
        <w:rPr>
          <w:sz w:val="24"/>
          <w:szCs w:val="24"/>
        </w:rPr>
        <w:fldChar w:fldCharType="begin"/>
      </w:r>
      <w:r w:rsidRPr="00E04631">
        <w:rPr>
          <w:sz w:val="24"/>
          <w:szCs w:val="24"/>
        </w:rPr>
        <w:instrText xml:space="preserve"> HYPERLINK "http://math.arizona.edu/~ime/progressions/" </w:instrText>
      </w:r>
      <w:r w:rsidRPr="00E04631">
        <w:rPr>
          <w:sz w:val="24"/>
          <w:szCs w:val="24"/>
        </w:rPr>
        <w:fldChar w:fldCharType="separate"/>
      </w:r>
      <w:r w:rsidRPr="00E04631">
        <w:rPr>
          <w:rStyle w:val="Hyperlink"/>
          <w:rFonts w:cs="Times New Roman"/>
          <w:sz w:val="24"/>
          <w:szCs w:val="24"/>
        </w:rPr>
        <w:t>http://math.arizona.edu/~ime/progressions/</w:t>
      </w:r>
      <w:r w:rsidRPr="00E04631">
        <w:rPr>
          <w:rStyle w:val="Hyperlink"/>
          <w:rFonts w:cs="Times New Roman"/>
          <w:sz w:val="24"/>
          <w:szCs w:val="24"/>
        </w:rPr>
        <w:fldChar w:fldCharType="end"/>
      </w:r>
    </w:p>
    <w:p w:rsidR="006C461F" w:rsidRPr="00E04631" w:rsidRDefault="006C461F" w:rsidP="006C461F">
      <w:pPr>
        <w:spacing w:after="0"/>
        <w:ind w:firstLine="720"/>
        <w:rPr>
          <w:rFonts w:cs="Times New Roman"/>
          <w:sz w:val="24"/>
          <w:szCs w:val="24"/>
        </w:rPr>
      </w:pPr>
      <w:r w:rsidRPr="00E04631">
        <w:rPr>
          <w:rFonts w:cs="Times New Roman"/>
          <w:sz w:val="24"/>
          <w:szCs w:val="24"/>
        </w:rPr>
        <w:t>Draft High School Progression on Statistics and Probability Conceptual Theme (when at that site scroll to the bottom of the page to access document)</w:t>
      </w:r>
    </w:p>
    <w:p w:rsidR="006C461F" w:rsidRPr="00E04631" w:rsidRDefault="006C461F" w:rsidP="006C461F">
      <w:pPr>
        <w:spacing w:after="0"/>
        <w:ind w:firstLine="720"/>
        <w:rPr>
          <w:rFonts w:cs="Times New Roman"/>
          <w:sz w:val="24"/>
          <w:szCs w:val="24"/>
        </w:rPr>
      </w:pPr>
      <w:proofErr w:type="gramStart"/>
      <w:r w:rsidRPr="00E04631">
        <w:rPr>
          <w:rFonts w:cs="Times New Roman"/>
          <w:sz w:val="24"/>
          <w:szCs w:val="24"/>
        </w:rPr>
        <w:t>Developed at the University of Arizona, Institute for Mathematics and Education by a working team including Dr. William McCallum, lead writer of the Common Core State Standards for Mathematics.</w:t>
      </w:r>
      <w:proofErr w:type="gramEnd"/>
      <w:r w:rsidRPr="00E04631">
        <w:rPr>
          <w:rFonts w:cs="Times New Roman"/>
          <w:sz w:val="24"/>
          <w:szCs w:val="24"/>
        </w:rPr>
        <w:t xml:space="preserve"> According to the site:</w:t>
      </w:r>
    </w:p>
    <w:p w:rsidR="006C461F" w:rsidRPr="00E04631" w:rsidRDefault="006C461F" w:rsidP="006C461F">
      <w:pPr>
        <w:spacing w:after="0"/>
        <w:ind w:left="720"/>
        <w:rPr>
          <w:rFonts w:cs="Times New Roman"/>
          <w:sz w:val="24"/>
          <w:szCs w:val="24"/>
        </w:rPr>
      </w:pPr>
      <w:r w:rsidRPr="00E04631">
        <w:rPr>
          <w:rFonts w:cs="Times New Roman"/>
          <w:sz w:val="24"/>
          <w:szCs w:val="24"/>
        </w:rPr>
        <w:t xml:space="preserve">     “The Common Core State Standards in mathematics were built on progressions: narrative documents describing the progression of a topic across a number of grade levels, informed both by research on children's cognitive development and by the logical structure of mathematics. These documents were spliced together and then sliced into grade level standards. From that point on the work focused on refining and revising the grade level standards. The early drafts of the progressions documents no longer correspond to the current state of the standards. . . .</w:t>
      </w:r>
    </w:p>
    <w:p w:rsidR="006C461F" w:rsidRPr="00E04631" w:rsidRDefault="006C461F" w:rsidP="006C461F">
      <w:pPr>
        <w:spacing w:after="0"/>
        <w:ind w:left="720"/>
        <w:rPr>
          <w:rFonts w:cs="Times New Roman"/>
          <w:sz w:val="24"/>
          <w:szCs w:val="24"/>
        </w:rPr>
      </w:pPr>
      <w:r w:rsidRPr="00E04631">
        <w:rPr>
          <w:rFonts w:cs="Times New Roman"/>
          <w:sz w:val="24"/>
          <w:szCs w:val="24"/>
        </w:rPr>
        <w:t xml:space="preserve">     This project is organizing the writing of final versions of the progressions documents for the K–12 Common Core State Standards. The work will be undertaken by members of the original work team of the progressions and also by mathematicians and educators not involved in the initial writing.”</w:t>
      </w:r>
    </w:p>
    <w:p w:rsidR="006C461F" w:rsidRPr="00E04631" w:rsidRDefault="006C461F" w:rsidP="00B856C9">
      <w:pPr>
        <w:spacing w:after="0"/>
        <w:rPr>
          <w:rFonts w:cs="Times New Roman"/>
          <w:sz w:val="24"/>
          <w:szCs w:val="24"/>
        </w:rPr>
      </w:pPr>
    </w:p>
    <w:p w:rsidR="00E878F2" w:rsidRPr="00E04631" w:rsidRDefault="00E878F2" w:rsidP="00E878F2">
      <w:pPr>
        <w:spacing w:after="0"/>
        <w:rPr>
          <w:rFonts w:cs="Times New Roman"/>
          <w:sz w:val="24"/>
          <w:szCs w:val="24"/>
        </w:rPr>
      </w:pPr>
      <w:r w:rsidRPr="00E04631">
        <w:rPr>
          <w:rFonts w:cs="Times New Roman"/>
          <w:b/>
          <w:sz w:val="24"/>
          <w:szCs w:val="24"/>
        </w:rPr>
        <w:t>North Carolina Link</w:t>
      </w:r>
      <w:r w:rsidRPr="00E04631">
        <w:rPr>
          <w:rFonts w:cs="Times New Roman"/>
          <w:sz w:val="24"/>
          <w:szCs w:val="24"/>
        </w:rPr>
        <w:t xml:space="preserve">  </w:t>
      </w:r>
    </w:p>
    <w:p w:rsidR="00E878F2" w:rsidRPr="00E04631" w:rsidRDefault="005D370F" w:rsidP="00E878F2">
      <w:pPr>
        <w:spacing w:after="0"/>
        <w:rPr>
          <w:rStyle w:val="Hyperlink"/>
          <w:rFonts w:cs="Times New Roman"/>
          <w:sz w:val="24"/>
          <w:szCs w:val="24"/>
        </w:rPr>
      </w:pPr>
      <w:hyperlink r:id="rId12" w:anchor="unmath" w:history="1">
        <w:r w:rsidR="00E878F2" w:rsidRPr="00E04631">
          <w:rPr>
            <w:rStyle w:val="Hyperlink"/>
            <w:rFonts w:cs="Times New Roman"/>
            <w:sz w:val="24"/>
            <w:szCs w:val="24"/>
          </w:rPr>
          <w:t>http://www.ncpublicschools.org/acre/standards/common-core-tools/#unmath</w:t>
        </w:r>
      </w:hyperlink>
    </w:p>
    <w:p w:rsidR="00E878F2" w:rsidRPr="00E04631" w:rsidRDefault="00E878F2" w:rsidP="00E878F2">
      <w:pPr>
        <w:spacing w:after="0"/>
        <w:rPr>
          <w:rFonts w:cs="Times New Roman"/>
          <w:sz w:val="24"/>
          <w:szCs w:val="24"/>
        </w:rPr>
      </w:pPr>
      <w:r w:rsidRPr="00E04631">
        <w:rPr>
          <w:rFonts w:cs="Times New Roman"/>
          <w:sz w:val="24"/>
          <w:szCs w:val="24"/>
        </w:rPr>
        <w:tab/>
        <w:t xml:space="preserve">On this site the state of NC has “unpacked” the CCSSM. Some grade levels/math subjects are better than others but it is worth exploration. </w:t>
      </w:r>
    </w:p>
    <w:p w:rsidR="00E878F2" w:rsidRPr="00E04631" w:rsidRDefault="00E878F2" w:rsidP="00B856C9">
      <w:pPr>
        <w:spacing w:after="0"/>
        <w:rPr>
          <w:rFonts w:cs="Times New Roman"/>
          <w:sz w:val="24"/>
          <w:szCs w:val="24"/>
        </w:rPr>
      </w:pPr>
    </w:p>
    <w:p w:rsidR="006C461F" w:rsidRPr="00E04631" w:rsidRDefault="005D370F" w:rsidP="00B856C9">
      <w:pPr>
        <w:spacing w:after="0"/>
        <w:rPr>
          <w:rFonts w:cs="Times New Roman"/>
          <w:sz w:val="24"/>
          <w:szCs w:val="24"/>
        </w:rPr>
      </w:pPr>
      <w:r w:rsidRPr="00E04631">
        <w:rPr>
          <w:rFonts w:cs="Times New Roman"/>
          <w:b/>
          <w:sz w:val="24"/>
          <w:szCs w:val="24"/>
        </w:rPr>
        <w:pict>
          <v:rect id="_x0000_i1027" style="width:0;height:1.5pt" o:hralign="center" o:hrstd="t" o:hr="t" fillcolor="#a0a0a0" stroked="f"/>
        </w:pict>
      </w:r>
    </w:p>
    <w:p w:rsidR="00BD1D21" w:rsidRPr="00E04631" w:rsidRDefault="00BD1D21" w:rsidP="00D62FB3">
      <w:pPr>
        <w:spacing w:after="0"/>
        <w:rPr>
          <w:rFonts w:cs="Times New Roman"/>
          <w:sz w:val="24"/>
          <w:szCs w:val="24"/>
        </w:rPr>
      </w:pPr>
    </w:p>
    <w:p w:rsidR="006C461F" w:rsidRPr="00E04631" w:rsidRDefault="006C461F" w:rsidP="006C461F">
      <w:pPr>
        <w:spacing w:after="0"/>
        <w:jc w:val="center"/>
        <w:rPr>
          <w:rFonts w:cs="Times New Roman"/>
          <w:b/>
          <w:sz w:val="24"/>
          <w:szCs w:val="24"/>
        </w:rPr>
      </w:pPr>
      <w:r w:rsidRPr="00E04631">
        <w:rPr>
          <w:rFonts w:cs="Times New Roman"/>
          <w:b/>
          <w:sz w:val="24"/>
          <w:szCs w:val="24"/>
        </w:rPr>
        <w:t>CURRICULUM RESOURCES – SAMPLE TASKS</w:t>
      </w:r>
    </w:p>
    <w:p w:rsidR="006C461F" w:rsidRPr="00E04631" w:rsidRDefault="006C461F" w:rsidP="00D62FB3">
      <w:pPr>
        <w:spacing w:after="0"/>
        <w:rPr>
          <w:rFonts w:cs="Times New Roman"/>
          <w:sz w:val="24"/>
          <w:szCs w:val="24"/>
        </w:rPr>
      </w:pPr>
    </w:p>
    <w:p w:rsidR="008A1893" w:rsidRPr="00E04631" w:rsidRDefault="008A1893" w:rsidP="008A1893">
      <w:pPr>
        <w:spacing w:after="0"/>
        <w:rPr>
          <w:rFonts w:cs="Times New Roman"/>
          <w:sz w:val="24"/>
          <w:szCs w:val="24"/>
        </w:rPr>
      </w:pPr>
      <w:r w:rsidRPr="00E04631">
        <w:rPr>
          <w:rFonts w:cs="Times New Roman"/>
          <w:b/>
          <w:sz w:val="24"/>
          <w:szCs w:val="24"/>
        </w:rPr>
        <w:t>Inside Mathematics</w:t>
      </w:r>
      <w:r w:rsidRPr="00E04631">
        <w:rPr>
          <w:rFonts w:cs="Times New Roman"/>
          <w:sz w:val="24"/>
          <w:szCs w:val="24"/>
        </w:rPr>
        <w:t xml:space="preserve">    </w:t>
      </w:r>
    </w:p>
    <w:p w:rsidR="008A1893" w:rsidRPr="00E04631" w:rsidRDefault="005D370F" w:rsidP="008A1893">
      <w:pPr>
        <w:spacing w:after="0"/>
        <w:rPr>
          <w:rFonts w:cs="Times New Roman"/>
          <w:sz w:val="24"/>
          <w:szCs w:val="24"/>
        </w:rPr>
      </w:pPr>
      <w:hyperlink r:id="rId13" w:history="1">
        <w:r w:rsidR="008A1893" w:rsidRPr="00E04631">
          <w:rPr>
            <w:rStyle w:val="Hyperlink"/>
            <w:rFonts w:cs="Times New Roman"/>
            <w:sz w:val="24"/>
            <w:szCs w:val="24"/>
          </w:rPr>
          <w:t>http://insidemathematics.org/index.php/home</w:t>
        </w:r>
      </w:hyperlink>
    </w:p>
    <w:p w:rsidR="008A1893" w:rsidRPr="00E04631" w:rsidRDefault="008A1893" w:rsidP="008A1893">
      <w:pPr>
        <w:spacing w:after="0"/>
        <w:ind w:firstLine="720"/>
        <w:rPr>
          <w:rFonts w:cs="Times New Roman"/>
          <w:sz w:val="24"/>
          <w:szCs w:val="24"/>
        </w:rPr>
      </w:pPr>
      <w:r w:rsidRPr="00E04631">
        <w:rPr>
          <w:rFonts w:cs="Times New Roman"/>
          <w:sz w:val="24"/>
          <w:szCs w:val="24"/>
        </w:rPr>
        <w:t xml:space="preserve">The “Home” link is listed above. The following is a specific link to excellent sample tasks related to specific Common Core standards. However, it is recommended that the entire “Tools for Educators” tab at the Home site be explored to see sample video lessons that exemplify the mathematical practices, problem of the month, etc. </w:t>
      </w:r>
    </w:p>
    <w:p w:rsidR="008A1893" w:rsidRPr="00E04631" w:rsidRDefault="005D370F" w:rsidP="008A1893">
      <w:pPr>
        <w:spacing w:after="0"/>
        <w:rPr>
          <w:rFonts w:cs="Times New Roman"/>
          <w:sz w:val="24"/>
          <w:szCs w:val="24"/>
        </w:rPr>
      </w:pPr>
      <w:hyperlink r:id="rId14" w:history="1">
        <w:r w:rsidR="008A1893" w:rsidRPr="00E04631">
          <w:rPr>
            <w:rStyle w:val="Hyperlink"/>
            <w:rFonts w:cs="Times New Roman"/>
            <w:sz w:val="24"/>
            <w:szCs w:val="24"/>
          </w:rPr>
          <w:t>http://insidemathematics.org/index.php/mathematical-content-standards</w:t>
        </w:r>
      </w:hyperlink>
    </w:p>
    <w:p w:rsidR="008A1893" w:rsidRPr="00E04631" w:rsidRDefault="008A1893" w:rsidP="008A1893">
      <w:pPr>
        <w:spacing w:after="0"/>
        <w:ind w:left="720" w:right="720"/>
        <w:rPr>
          <w:rFonts w:cs="Times New Roman"/>
          <w:sz w:val="24"/>
          <w:szCs w:val="24"/>
        </w:rPr>
      </w:pPr>
      <w:r w:rsidRPr="00E04631">
        <w:rPr>
          <w:rFonts w:cs="Times New Roman"/>
          <w:sz w:val="24"/>
          <w:szCs w:val="24"/>
        </w:rPr>
        <w:t xml:space="preserve">“According to the site at this link you can: “Explore materials and tasks you can use immediately with your students. Inside Mathematics has aligned our tasks </w:t>
      </w:r>
      <w:r w:rsidRPr="00E04631">
        <w:rPr>
          <w:rFonts w:cs="Times New Roman"/>
          <w:sz w:val="24"/>
          <w:szCs w:val="24"/>
        </w:rPr>
        <w:lastRenderedPageBreak/>
        <w:t xml:space="preserve">and assessment resources with the Common Core State Standards for Mathematical Content. Note that you can make use of these standards through searching by grade level as well as by progression, so we have provided two routes through these tasks and other resources.”  </w:t>
      </w:r>
    </w:p>
    <w:p w:rsidR="008A1893" w:rsidRPr="00E04631" w:rsidRDefault="008A1893" w:rsidP="00D62FB3">
      <w:pPr>
        <w:spacing w:after="0"/>
        <w:rPr>
          <w:rFonts w:cs="Times New Roman"/>
          <w:b/>
          <w:sz w:val="24"/>
          <w:szCs w:val="24"/>
        </w:rPr>
      </w:pPr>
    </w:p>
    <w:p w:rsidR="00866BF0" w:rsidRPr="00E04631" w:rsidRDefault="00866BF0" w:rsidP="00D62FB3">
      <w:pPr>
        <w:spacing w:after="0"/>
        <w:rPr>
          <w:rFonts w:cs="Times New Roman"/>
          <w:b/>
          <w:sz w:val="24"/>
          <w:szCs w:val="24"/>
        </w:rPr>
      </w:pPr>
    </w:p>
    <w:p w:rsidR="008A1893" w:rsidRPr="00E04631" w:rsidRDefault="008A1893" w:rsidP="008A1893">
      <w:pPr>
        <w:spacing w:after="0"/>
        <w:rPr>
          <w:rFonts w:cs="Times New Roman"/>
          <w:sz w:val="24"/>
          <w:szCs w:val="24"/>
        </w:rPr>
      </w:pPr>
      <w:r w:rsidRPr="00E04631">
        <w:rPr>
          <w:rFonts w:cs="Times New Roman"/>
          <w:b/>
          <w:sz w:val="24"/>
          <w:szCs w:val="24"/>
        </w:rPr>
        <w:t>Illustrative Mathematics</w:t>
      </w:r>
      <w:r w:rsidRPr="00E04631">
        <w:rPr>
          <w:rFonts w:cs="Times New Roman"/>
          <w:sz w:val="24"/>
          <w:szCs w:val="24"/>
        </w:rPr>
        <w:t xml:space="preserve">  </w:t>
      </w:r>
    </w:p>
    <w:p w:rsidR="008A1893" w:rsidRPr="00E04631" w:rsidRDefault="005D370F" w:rsidP="008A1893">
      <w:pPr>
        <w:spacing w:after="0"/>
        <w:rPr>
          <w:rFonts w:cs="Times New Roman"/>
          <w:sz w:val="24"/>
          <w:szCs w:val="24"/>
        </w:rPr>
      </w:pPr>
      <w:hyperlink r:id="rId15" w:history="1">
        <w:r w:rsidR="008A1893" w:rsidRPr="00E04631">
          <w:rPr>
            <w:rStyle w:val="Hyperlink"/>
            <w:rFonts w:cs="Times New Roman"/>
            <w:sz w:val="24"/>
            <w:szCs w:val="24"/>
          </w:rPr>
          <w:t>http://www.illustrativemathematics.org/</w:t>
        </w:r>
      </w:hyperlink>
    </w:p>
    <w:p w:rsidR="008A1893" w:rsidRPr="00E04631" w:rsidRDefault="008A1893" w:rsidP="008A1893">
      <w:pPr>
        <w:spacing w:after="0"/>
        <w:rPr>
          <w:rFonts w:cs="Times New Roman"/>
          <w:sz w:val="24"/>
          <w:szCs w:val="24"/>
        </w:rPr>
      </w:pPr>
      <w:r w:rsidRPr="00E04631">
        <w:rPr>
          <w:rFonts w:cs="Times New Roman"/>
          <w:sz w:val="24"/>
          <w:szCs w:val="24"/>
        </w:rPr>
        <w:tab/>
        <w:t xml:space="preserve">This site contains excellent sample tasks. However, the tasks are aligned to the conceptual themes rather than the specific course standards as set forth in the traditional pathway. When using this site it is a good idea to click on “Show only illustrated standards” which leads directly to only the standards that have illustrations. </w:t>
      </w:r>
    </w:p>
    <w:p w:rsidR="00E878F2" w:rsidRPr="00E04631" w:rsidRDefault="00E878F2" w:rsidP="00D62FB3">
      <w:pPr>
        <w:spacing w:after="0"/>
        <w:rPr>
          <w:rFonts w:cs="Times New Roman"/>
          <w:b/>
          <w:sz w:val="24"/>
          <w:szCs w:val="24"/>
        </w:rPr>
      </w:pPr>
    </w:p>
    <w:p w:rsidR="006C17AA" w:rsidRPr="00E04631" w:rsidRDefault="00D13CE5" w:rsidP="00D62FB3">
      <w:pPr>
        <w:spacing w:after="0"/>
        <w:rPr>
          <w:rFonts w:cs="Times New Roman"/>
          <w:b/>
          <w:sz w:val="24"/>
          <w:szCs w:val="24"/>
        </w:rPr>
      </w:pPr>
      <w:r w:rsidRPr="00E04631">
        <w:rPr>
          <w:rFonts w:cs="Times New Roman"/>
          <w:b/>
          <w:sz w:val="24"/>
          <w:szCs w:val="24"/>
        </w:rPr>
        <w:t>Drop In Units</w:t>
      </w:r>
      <w:r w:rsidR="006C17AA" w:rsidRPr="00E04631">
        <w:rPr>
          <w:rFonts w:cs="Times New Roman"/>
          <w:b/>
          <w:sz w:val="24"/>
          <w:szCs w:val="24"/>
        </w:rPr>
        <w:t xml:space="preserve"> </w:t>
      </w:r>
      <w:r w:rsidR="00E25183" w:rsidRPr="00E04631">
        <w:rPr>
          <w:rFonts w:cs="Times New Roman"/>
          <w:b/>
          <w:sz w:val="24"/>
          <w:szCs w:val="24"/>
        </w:rPr>
        <w:t>Designed by South Carolina Educators</w:t>
      </w:r>
    </w:p>
    <w:p w:rsidR="009724D2" w:rsidRPr="00E04631" w:rsidRDefault="005D370F" w:rsidP="009724D2">
      <w:pPr>
        <w:spacing w:after="0"/>
        <w:rPr>
          <w:rFonts w:cs="Times New Roman"/>
          <w:sz w:val="24"/>
          <w:szCs w:val="24"/>
        </w:rPr>
      </w:pPr>
      <w:hyperlink r:id="rId16" w:history="1">
        <w:r w:rsidR="009724D2" w:rsidRPr="00E04631">
          <w:rPr>
            <w:rStyle w:val="Hyperlink"/>
            <w:rFonts w:cs="Times New Roman"/>
            <w:sz w:val="24"/>
            <w:szCs w:val="24"/>
          </w:rPr>
          <w:t>http://effectiveness.ed.sc.gov/content-knowledge/scripts/stemstandards.cfm</w:t>
        </w:r>
      </w:hyperlink>
    </w:p>
    <w:p w:rsidR="004451DB" w:rsidRPr="00E04631" w:rsidRDefault="006C17AA" w:rsidP="00E878F2">
      <w:pPr>
        <w:spacing w:after="0"/>
        <w:rPr>
          <w:rFonts w:cs="Times New Roman"/>
          <w:sz w:val="24"/>
          <w:szCs w:val="24"/>
        </w:rPr>
      </w:pPr>
      <w:r w:rsidRPr="00E04631">
        <w:rPr>
          <w:rFonts w:cs="Times New Roman"/>
          <w:sz w:val="24"/>
          <w:szCs w:val="24"/>
        </w:rPr>
        <w:t xml:space="preserve">IMPORTANT NOTE:  Drop In Units are designed for use </w:t>
      </w:r>
      <w:r w:rsidRPr="00E04631">
        <w:rPr>
          <w:rFonts w:cs="Times New Roman"/>
          <w:sz w:val="24"/>
          <w:szCs w:val="24"/>
          <w:u w:val="single"/>
        </w:rPr>
        <w:t>after</w:t>
      </w:r>
      <w:r w:rsidRPr="00E04631">
        <w:rPr>
          <w:rFonts w:cs="Times New Roman"/>
          <w:sz w:val="24"/>
          <w:szCs w:val="24"/>
        </w:rPr>
        <w:t xml:space="preserve"> </w:t>
      </w:r>
      <w:r w:rsidR="009724D2" w:rsidRPr="00E04631">
        <w:rPr>
          <w:rFonts w:cs="Times New Roman"/>
          <w:sz w:val="24"/>
          <w:szCs w:val="24"/>
        </w:rPr>
        <w:t xml:space="preserve">Algebra I </w:t>
      </w:r>
      <w:r w:rsidRPr="00E04631">
        <w:rPr>
          <w:rFonts w:cs="Times New Roman"/>
          <w:sz w:val="24"/>
          <w:szCs w:val="24"/>
        </w:rPr>
        <w:t>End of Course Testing</w:t>
      </w:r>
      <w:r w:rsidR="009724D2" w:rsidRPr="00E04631">
        <w:rPr>
          <w:rFonts w:cs="Times New Roman"/>
          <w:sz w:val="24"/>
          <w:szCs w:val="24"/>
        </w:rPr>
        <w:t xml:space="preserve"> and after PASS</w:t>
      </w:r>
      <w:r w:rsidRPr="00E04631">
        <w:rPr>
          <w:rFonts w:cs="Times New Roman"/>
          <w:sz w:val="24"/>
          <w:szCs w:val="24"/>
        </w:rPr>
        <w:t xml:space="preserve"> as a beginning way to prepare students for transition to the Common Core State Standards.</w:t>
      </w:r>
      <w:r w:rsidR="00E25183" w:rsidRPr="00E04631">
        <w:rPr>
          <w:rFonts w:cs="Times New Roman"/>
          <w:sz w:val="24"/>
          <w:szCs w:val="24"/>
        </w:rPr>
        <w:t xml:space="preserve"> </w:t>
      </w:r>
      <w:r w:rsidR="009724D2" w:rsidRPr="00E04631">
        <w:rPr>
          <w:rFonts w:cs="Times New Roman"/>
          <w:sz w:val="24"/>
          <w:szCs w:val="24"/>
        </w:rPr>
        <w:t>U</w:t>
      </w:r>
      <w:r w:rsidR="004451DB" w:rsidRPr="00E04631">
        <w:rPr>
          <w:rFonts w:cs="Times New Roman"/>
          <w:sz w:val="24"/>
          <w:szCs w:val="24"/>
        </w:rPr>
        <w:t xml:space="preserve">nits </w:t>
      </w:r>
      <w:r w:rsidR="009724D2" w:rsidRPr="00E04631">
        <w:rPr>
          <w:rFonts w:cs="Times New Roman"/>
          <w:sz w:val="24"/>
          <w:szCs w:val="24"/>
        </w:rPr>
        <w:t>on Statistics, Sequences and Series and 8</w:t>
      </w:r>
      <w:r w:rsidR="009724D2" w:rsidRPr="00E04631">
        <w:rPr>
          <w:rFonts w:cs="Times New Roman"/>
          <w:sz w:val="24"/>
          <w:szCs w:val="24"/>
          <w:vertAlign w:val="superscript"/>
        </w:rPr>
        <w:t>th</w:t>
      </w:r>
      <w:r w:rsidR="009724D2" w:rsidRPr="00E04631">
        <w:rPr>
          <w:rFonts w:cs="Times New Roman"/>
          <w:sz w:val="24"/>
          <w:szCs w:val="24"/>
        </w:rPr>
        <w:t xml:space="preserve"> Grade Probability </w:t>
      </w:r>
      <w:r w:rsidR="004451DB" w:rsidRPr="00E04631">
        <w:rPr>
          <w:rFonts w:cs="Times New Roman"/>
          <w:sz w:val="24"/>
          <w:szCs w:val="24"/>
        </w:rPr>
        <w:t xml:space="preserve">at this site are based on the Common Core State Standards for Mathematics and were developed by South Carolina educators. </w:t>
      </w:r>
      <w:r w:rsidR="009724D2" w:rsidRPr="00E04631">
        <w:rPr>
          <w:rFonts w:cs="Times New Roman"/>
          <w:sz w:val="24"/>
          <w:szCs w:val="24"/>
        </w:rPr>
        <w:t xml:space="preserve">Professional Development using some of the lessons from the units is available through </w:t>
      </w:r>
      <w:proofErr w:type="spellStart"/>
      <w:r w:rsidR="009724D2" w:rsidRPr="00E04631">
        <w:rPr>
          <w:rFonts w:cs="Times New Roman"/>
          <w:sz w:val="24"/>
          <w:szCs w:val="24"/>
        </w:rPr>
        <w:t>StreamlineSC</w:t>
      </w:r>
      <w:proofErr w:type="spellEnd"/>
      <w:r w:rsidR="009724D2" w:rsidRPr="00E04631">
        <w:rPr>
          <w:rFonts w:cs="Times New Roman"/>
          <w:sz w:val="24"/>
          <w:szCs w:val="24"/>
        </w:rPr>
        <w:t>. For links to those archived webcast sessions see the</w:t>
      </w:r>
      <w:r w:rsidR="00E25183" w:rsidRPr="00E04631">
        <w:rPr>
          <w:rFonts w:cs="Times New Roman"/>
          <w:sz w:val="24"/>
          <w:szCs w:val="24"/>
        </w:rPr>
        <w:t xml:space="preserve"> “Archived </w:t>
      </w:r>
      <w:proofErr w:type="gramStart"/>
      <w:r w:rsidR="00E25183" w:rsidRPr="00E04631">
        <w:rPr>
          <w:rFonts w:cs="Times New Roman"/>
          <w:sz w:val="24"/>
          <w:szCs w:val="24"/>
        </w:rPr>
        <w:t>Webcasts. . .</w:t>
      </w:r>
      <w:proofErr w:type="gramEnd"/>
      <w:r w:rsidR="00E25183" w:rsidRPr="00E04631">
        <w:rPr>
          <w:rFonts w:cs="Times New Roman"/>
          <w:sz w:val="24"/>
          <w:szCs w:val="24"/>
        </w:rPr>
        <w:t>” section under</w:t>
      </w:r>
      <w:r w:rsidR="009724D2" w:rsidRPr="00E04631">
        <w:rPr>
          <w:rFonts w:cs="Times New Roman"/>
          <w:sz w:val="24"/>
          <w:szCs w:val="24"/>
        </w:rPr>
        <w:t xml:space="preserve"> “Teacher Content Knowledge Resources” below. </w:t>
      </w:r>
    </w:p>
    <w:p w:rsidR="009724D2" w:rsidRPr="00E04631" w:rsidRDefault="009724D2" w:rsidP="00E878F2">
      <w:pPr>
        <w:spacing w:after="0"/>
        <w:rPr>
          <w:rFonts w:cs="Times New Roman"/>
          <w:sz w:val="24"/>
          <w:szCs w:val="24"/>
        </w:rPr>
      </w:pPr>
    </w:p>
    <w:p w:rsidR="00A036C9" w:rsidRPr="00E04631" w:rsidRDefault="005D370F" w:rsidP="00A036C9">
      <w:pPr>
        <w:spacing w:after="0"/>
        <w:rPr>
          <w:rFonts w:cs="Times New Roman"/>
          <w:sz w:val="24"/>
          <w:szCs w:val="24"/>
        </w:rPr>
      </w:pPr>
      <w:r w:rsidRPr="00E04631">
        <w:rPr>
          <w:rFonts w:cs="Times New Roman"/>
          <w:b/>
          <w:sz w:val="24"/>
          <w:szCs w:val="24"/>
        </w:rPr>
        <w:pict>
          <v:rect id="_x0000_i1028" style="width:0;height:1.5pt" o:hralign="center" o:hrstd="t" o:hr="t" fillcolor="#a0a0a0" stroked="f"/>
        </w:pict>
      </w:r>
    </w:p>
    <w:p w:rsidR="00A036C9" w:rsidRPr="00E04631" w:rsidRDefault="00A036C9" w:rsidP="00A036C9">
      <w:pPr>
        <w:spacing w:after="0"/>
        <w:rPr>
          <w:rFonts w:cs="Times New Roman"/>
          <w:sz w:val="24"/>
          <w:szCs w:val="24"/>
        </w:rPr>
      </w:pPr>
    </w:p>
    <w:p w:rsidR="006C461F" w:rsidRPr="00E04631" w:rsidRDefault="006C461F" w:rsidP="006C461F">
      <w:pPr>
        <w:spacing w:after="0"/>
        <w:jc w:val="center"/>
        <w:rPr>
          <w:rFonts w:cs="Times New Roman"/>
          <w:b/>
          <w:sz w:val="24"/>
          <w:szCs w:val="24"/>
        </w:rPr>
      </w:pPr>
      <w:r w:rsidRPr="00E04631">
        <w:rPr>
          <w:rFonts w:cs="Times New Roman"/>
          <w:b/>
          <w:sz w:val="24"/>
          <w:szCs w:val="24"/>
        </w:rPr>
        <w:t>TEACHER CONTENT KNOWLEDGE RESOURCES</w:t>
      </w:r>
    </w:p>
    <w:p w:rsidR="006C461F" w:rsidRPr="00E04631" w:rsidRDefault="006C461F" w:rsidP="00310D13">
      <w:pPr>
        <w:spacing w:after="0"/>
        <w:rPr>
          <w:rFonts w:cs="Times New Roman"/>
          <w:sz w:val="24"/>
          <w:szCs w:val="24"/>
        </w:rPr>
      </w:pPr>
    </w:p>
    <w:p w:rsidR="00A036C9" w:rsidRPr="00E04631" w:rsidRDefault="00D13CE5" w:rsidP="00BD1D21">
      <w:pPr>
        <w:spacing w:after="0"/>
        <w:rPr>
          <w:rFonts w:cs="Times New Roman"/>
          <w:sz w:val="24"/>
          <w:szCs w:val="24"/>
        </w:rPr>
      </w:pPr>
      <w:r w:rsidRPr="00E04631">
        <w:rPr>
          <w:rFonts w:cs="Times New Roman"/>
          <w:b/>
          <w:sz w:val="24"/>
          <w:szCs w:val="24"/>
        </w:rPr>
        <w:t>Learn Zillion</w:t>
      </w:r>
      <w:r w:rsidRPr="00E04631">
        <w:rPr>
          <w:rFonts w:cs="Times New Roman"/>
          <w:sz w:val="24"/>
          <w:szCs w:val="24"/>
        </w:rPr>
        <w:t xml:space="preserve"> </w:t>
      </w:r>
    </w:p>
    <w:p w:rsidR="00796C60" w:rsidRPr="00E04631" w:rsidRDefault="00D13CE5" w:rsidP="00BD1D21">
      <w:pPr>
        <w:spacing w:after="0"/>
        <w:rPr>
          <w:rFonts w:cs="Times New Roman"/>
          <w:sz w:val="24"/>
          <w:szCs w:val="24"/>
        </w:rPr>
      </w:pPr>
      <w:r w:rsidRPr="00E04631">
        <w:rPr>
          <w:rFonts w:cs="Times New Roman"/>
          <w:sz w:val="24"/>
          <w:szCs w:val="24"/>
        </w:rPr>
        <w:t xml:space="preserve"> </w:t>
      </w:r>
      <w:hyperlink r:id="rId17" w:history="1">
        <w:r w:rsidR="00796C60" w:rsidRPr="00E04631">
          <w:rPr>
            <w:rStyle w:val="Hyperlink"/>
            <w:rFonts w:cs="Times New Roman"/>
            <w:sz w:val="24"/>
            <w:szCs w:val="24"/>
          </w:rPr>
          <w:t>http://learnzillion.com/</w:t>
        </w:r>
      </w:hyperlink>
    </w:p>
    <w:p w:rsidR="00BD1D21" w:rsidRPr="00E04631" w:rsidRDefault="00D13CE5" w:rsidP="00BD1D21">
      <w:pPr>
        <w:spacing w:after="0"/>
        <w:rPr>
          <w:rStyle w:val="Hyperlink"/>
          <w:rFonts w:cs="Times New Roman"/>
          <w:sz w:val="24"/>
          <w:szCs w:val="24"/>
        </w:rPr>
      </w:pPr>
      <w:r w:rsidRPr="00E04631">
        <w:rPr>
          <w:rStyle w:val="Hyperlink"/>
          <w:rFonts w:cs="Times New Roman"/>
          <w:color w:val="auto"/>
          <w:sz w:val="24"/>
          <w:szCs w:val="24"/>
          <w:u w:val="none"/>
        </w:rPr>
        <w:tab/>
        <w:t xml:space="preserve">These are excellent videos </w:t>
      </w:r>
      <w:r w:rsidR="00076B5D" w:rsidRPr="00E04631">
        <w:rPr>
          <w:rStyle w:val="Hyperlink"/>
          <w:rFonts w:cs="Times New Roman"/>
          <w:color w:val="auto"/>
          <w:sz w:val="24"/>
          <w:szCs w:val="24"/>
          <w:u w:val="none"/>
        </w:rPr>
        <w:t xml:space="preserve">tied directly to CCSSM </w:t>
      </w:r>
      <w:r w:rsidRPr="00E04631">
        <w:rPr>
          <w:rStyle w:val="Hyperlink"/>
          <w:rFonts w:cs="Times New Roman"/>
          <w:color w:val="auto"/>
          <w:sz w:val="24"/>
          <w:szCs w:val="24"/>
          <w:u w:val="none"/>
        </w:rPr>
        <w:t>that are approxi</w:t>
      </w:r>
      <w:r w:rsidR="00076B5D" w:rsidRPr="00E04631">
        <w:rPr>
          <w:rStyle w:val="Hyperlink"/>
          <w:rFonts w:cs="Times New Roman"/>
          <w:color w:val="auto"/>
          <w:sz w:val="24"/>
          <w:szCs w:val="24"/>
          <w:u w:val="none"/>
        </w:rPr>
        <w:t>mately 5 minutes in length. They also include a Guided Practice section for students.</w:t>
      </w:r>
    </w:p>
    <w:p w:rsidR="00BD1D21" w:rsidRPr="00E04631" w:rsidRDefault="00D13CE5" w:rsidP="00076B5D">
      <w:pPr>
        <w:spacing w:after="0"/>
        <w:ind w:firstLine="720"/>
        <w:rPr>
          <w:rStyle w:val="Hyperlink"/>
          <w:rFonts w:cs="Times New Roman"/>
          <w:color w:val="auto"/>
          <w:sz w:val="24"/>
          <w:szCs w:val="24"/>
          <w:u w:val="none"/>
        </w:rPr>
      </w:pPr>
      <w:r w:rsidRPr="00E04631">
        <w:rPr>
          <w:rStyle w:val="Hyperlink"/>
          <w:rFonts w:cs="Times New Roman"/>
          <w:color w:val="auto"/>
          <w:sz w:val="24"/>
          <w:szCs w:val="24"/>
          <w:u w:val="none"/>
        </w:rPr>
        <w:t xml:space="preserve">If you view in </w:t>
      </w:r>
      <w:r w:rsidR="00E043D4" w:rsidRPr="00E04631">
        <w:rPr>
          <w:rStyle w:val="Hyperlink"/>
          <w:rFonts w:cs="Times New Roman"/>
          <w:color w:val="auto"/>
          <w:sz w:val="24"/>
          <w:szCs w:val="24"/>
          <w:u w:val="none"/>
        </w:rPr>
        <w:t xml:space="preserve">smaller than </w:t>
      </w:r>
      <w:r w:rsidRPr="00E04631">
        <w:rPr>
          <w:rStyle w:val="Hyperlink"/>
          <w:rFonts w:cs="Times New Roman"/>
          <w:color w:val="auto"/>
          <w:sz w:val="24"/>
          <w:szCs w:val="24"/>
          <w:u w:val="none"/>
        </w:rPr>
        <w:t>full screen</w:t>
      </w:r>
      <w:r w:rsidR="00BD1D21" w:rsidRPr="00E04631">
        <w:rPr>
          <w:rStyle w:val="Hyperlink"/>
          <w:rFonts w:cs="Times New Roman"/>
          <w:color w:val="auto"/>
          <w:sz w:val="24"/>
          <w:szCs w:val="24"/>
          <w:u w:val="none"/>
        </w:rPr>
        <w:t xml:space="preserve"> don’t “close” the feedback box </w:t>
      </w:r>
      <w:r w:rsidR="002A258E" w:rsidRPr="00E04631">
        <w:rPr>
          <w:rStyle w:val="Hyperlink"/>
          <w:rFonts w:cs="Times New Roman"/>
          <w:color w:val="auto"/>
          <w:sz w:val="24"/>
          <w:szCs w:val="24"/>
          <w:u w:val="none"/>
        </w:rPr>
        <w:t xml:space="preserve">that appears below the video </w:t>
      </w:r>
      <w:r w:rsidR="00BD1D21" w:rsidRPr="00E04631">
        <w:rPr>
          <w:rStyle w:val="Hyperlink"/>
          <w:rFonts w:cs="Times New Roman"/>
          <w:color w:val="auto"/>
          <w:sz w:val="24"/>
          <w:szCs w:val="24"/>
          <w:u w:val="none"/>
        </w:rPr>
        <w:t xml:space="preserve">because your screen will go black </w:t>
      </w:r>
      <w:r w:rsidRPr="00E04631">
        <w:rPr>
          <w:rStyle w:val="Hyperlink"/>
          <w:rFonts w:cs="Times New Roman"/>
          <w:color w:val="auto"/>
          <w:sz w:val="24"/>
          <w:szCs w:val="24"/>
          <w:u w:val="none"/>
        </w:rPr>
        <w:t xml:space="preserve">and you’ll need to “go back” and restart. </w:t>
      </w:r>
    </w:p>
    <w:p w:rsidR="00D13CE5" w:rsidRPr="00E04631" w:rsidRDefault="002A258E" w:rsidP="00A036C9">
      <w:pPr>
        <w:spacing w:after="0"/>
        <w:ind w:firstLine="720"/>
        <w:rPr>
          <w:rStyle w:val="Hyperlink"/>
          <w:rFonts w:cs="Arial"/>
          <w:color w:val="auto"/>
          <w:sz w:val="24"/>
          <w:szCs w:val="24"/>
          <w:u w:val="none"/>
        </w:rPr>
      </w:pPr>
      <w:r w:rsidRPr="00E04631">
        <w:rPr>
          <w:rStyle w:val="Hyperlink"/>
          <w:rFonts w:cs="Times New Roman"/>
          <w:color w:val="auto"/>
          <w:sz w:val="24"/>
          <w:szCs w:val="24"/>
          <w:u w:val="none"/>
        </w:rPr>
        <w:t>For teacher – start with “Coaches Commentary”</w:t>
      </w:r>
      <w:r w:rsidR="00D13CE5" w:rsidRPr="00E04631">
        <w:rPr>
          <w:rStyle w:val="Hyperlink"/>
          <w:rFonts w:cs="Times New Roman"/>
          <w:color w:val="auto"/>
          <w:sz w:val="24"/>
          <w:szCs w:val="24"/>
          <w:u w:val="none"/>
        </w:rPr>
        <w:t xml:space="preserve">, move to the “Video Lesson” and then view the “Guided Practice”.  There is a section on “Lesson Slides” but I’ve had trouble opening. </w:t>
      </w:r>
    </w:p>
    <w:p w:rsidR="00BD1D21" w:rsidRPr="00E04631" w:rsidRDefault="00BD1D21" w:rsidP="00BD1D21">
      <w:pPr>
        <w:spacing w:after="0"/>
        <w:rPr>
          <w:rFonts w:cs="Times New Roman"/>
          <w:sz w:val="24"/>
          <w:szCs w:val="24"/>
        </w:rPr>
      </w:pPr>
    </w:p>
    <w:p w:rsidR="00A036C9" w:rsidRPr="00E04631" w:rsidRDefault="00932E96" w:rsidP="00310D13">
      <w:pPr>
        <w:spacing w:after="0"/>
        <w:rPr>
          <w:rFonts w:cs="Times New Roman"/>
          <w:b/>
          <w:sz w:val="24"/>
          <w:szCs w:val="24"/>
        </w:rPr>
      </w:pPr>
      <w:r w:rsidRPr="00E04631">
        <w:rPr>
          <w:rFonts w:cs="Times New Roman"/>
          <w:b/>
          <w:sz w:val="24"/>
          <w:szCs w:val="24"/>
        </w:rPr>
        <w:t xml:space="preserve">SEDL  </w:t>
      </w:r>
    </w:p>
    <w:p w:rsidR="00932E96" w:rsidRPr="00E04631" w:rsidRDefault="005D370F" w:rsidP="00310D13">
      <w:pPr>
        <w:spacing w:after="0"/>
        <w:rPr>
          <w:rFonts w:cs="Times New Roman"/>
          <w:sz w:val="24"/>
          <w:szCs w:val="24"/>
        </w:rPr>
      </w:pPr>
      <w:hyperlink r:id="rId18" w:history="1">
        <w:r w:rsidR="00932E96" w:rsidRPr="00E04631">
          <w:rPr>
            <w:rStyle w:val="Hyperlink"/>
            <w:rFonts w:cs="Times New Roman"/>
            <w:sz w:val="24"/>
            <w:szCs w:val="24"/>
          </w:rPr>
          <w:t>http://www.sedl.org/pubs/catalog/items/ms104.html</w:t>
        </w:r>
      </w:hyperlink>
    </w:p>
    <w:p w:rsidR="00932E96" w:rsidRPr="00E04631" w:rsidRDefault="00932E96" w:rsidP="00315A52">
      <w:pPr>
        <w:spacing w:after="0"/>
        <w:ind w:firstLine="720"/>
        <w:rPr>
          <w:rFonts w:cs="Times New Roman"/>
          <w:sz w:val="24"/>
          <w:szCs w:val="24"/>
        </w:rPr>
      </w:pPr>
      <w:r w:rsidRPr="00E04631">
        <w:rPr>
          <w:rFonts w:cs="Times New Roman"/>
          <w:sz w:val="24"/>
          <w:szCs w:val="24"/>
        </w:rPr>
        <w:t xml:space="preserve">When at this site click on the “Common Core box” and then either sign up for updates or click on the “Go to Free Resource” tab. When at the video location it appears there are no 9-12 </w:t>
      </w:r>
      <w:r w:rsidRPr="00E04631">
        <w:rPr>
          <w:rFonts w:cs="Times New Roman"/>
          <w:sz w:val="24"/>
          <w:szCs w:val="24"/>
        </w:rPr>
        <w:lastRenderedPageBreak/>
        <w:t>videos. However, double clicking on t</w:t>
      </w:r>
      <w:r w:rsidR="00315A52" w:rsidRPr="00E04631">
        <w:rPr>
          <w:rFonts w:cs="Times New Roman"/>
          <w:sz w:val="24"/>
          <w:szCs w:val="24"/>
        </w:rPr>
        <w:t>he 9-12</w:t>
      </w:r>
      <w:r w:rsidRPr="00E04631">
        <w:rPr>
          <w:rFonts w:cs="Times New Roman"/>
          <w:sz w:val="24"/>
          <w:szCs w:val="24"/>
        </w:rPr>
        <w:t xml:space="preserve"> </w:t>
      </w:r>
      <w:proofErr w:type="gramStart"/>
      <w:r w:rsidRPr="00E04631">
        <w:rPr>
          <w:rFonts w:cs="Times New Roman"/>
          <w:sz w:val="24"/>
          <w:szCs w:val="24"/>
        </w:rPr>
        <w:t>tab</w:t>
      </w:r>
      <w:proofErr w:type="gramEnd"/>
      <w:r w:rsidRPr="00E04631">
        <w:rPr>
          <w:rFonts w:cs="Times New Roman"/>
          <w:sz w:val="24"/>
          <w:szCs w:val="24"/>
        </w:rPr>
        <w:t xml:space="preserve"> near the bottom of the screen reveals videos aligned to the secondary standards. According to that site:</w:t>
      </w:r>
    </w:p>
    <w:p w:rsidR="00932E96" w:rsidRPr="00E04631" w:rsidRDefault="00932E96" w:rsidP="00932E96">
      <w:pPr>
        <w:spacing w:after="0"/>
        <w:ind w:left="720" w:right="720"/>
        <w:rPr>
          <w:rFonts w:cs="Times New Roman"/>
          <w:sz w:val="24"/>
          <w:szCs w:val="24"/>
        </w:rPr>
      </w:pPr>
      <w:r w:rsidRPr="00E04631">
        <w:rPr>
          <w:rFonts w:cs="Times New Roman"/>
          <w:sz w:val="24"/>
          <w:szCs w:val="24"/>
        </w:rPr>
        <w:t xml:space="preserve">“The Common Core State Standards (CCSS) videos are designed to support states, schools, and teachers in the implementation of the CCSS. Each video is an audiovisual resource that focuses on one or more specific standards through examples and illustrations geared to enhancing understanding. The intent of each content-focused video is to clarify the meaning of the individual standard rather than to be a guide on how to teach each standard, although the examples can be adapted for instructional use.” </w:t>
      </w:r>
    </w:p>
    <w:p w:rsidR="00A036C9" w:rsidRPr="00E04631" w:rsidRDefault="00A036C9" w:rsidP="00445C2E">
      <w:pPr>
        <w:spacing w:after="0"/>
        <w:rPr>
          <w:rFonts w:cs="Times New Roman"/>
          <w:b/>
          <w:sz w:val="24"/>
          <w:szCs w:val="24"/>
        </w:rPr>
      </w:pPr>
    </w:p>
    <w:p w:rsidR="00A036C9" w:rsidRPr="00E04631" w:rsidRDefault="00445C2E" w:rsidP="00445C2E">
      <w:pPr>
        <w:spacing w:after="0"/>
        <w:rPr>
          <w:rFonts w:cs="Times New Roman"/>
          <w:sz w:val="24"/>
          <w:szCs w:val="24"/>
        </w:rPr>
      </w:pPr>
      <w:r w:rsidRPr="00E04631">
        <w:rPr>
          <w:rFonts w:cs="Times New Roman"/>
          <w:b/>
          <w:sz w:val="24"/>
          <w:szCs w:val="24"/>
        </w:rPr>
        <w:t>Kahn Academy</w:t>
      </w:r>
      <w:r w:rsidRPr="00E04631">
        <w:rPr>
          <w:rFonts w:cs="Times New Roman"/>
          <w:sz w:val="24"/>
          <w:szCs w:val="24"/>
        </w:rPr>
        <w:t xml:space="preserve">   </w:t>
      </w:r>
    </w:p>
    <w:p w:rsidR="00445C2E" w:rsidRPr="00E04631" w:rsidRDefault="005D370F" w:rsidP="00445C2E">
      <w:pPr>
        <w:spacing w:after="0"/>
        <w:rPr>
          <w:rFonts w:cs="Times New Roman"/>
          <w:sz w:val="24"/>
          <w:szCs w:val="24"/>
        </w:rPr>
      </w:pPr>
      <w:hyperlink r:id="rId19" w:history="1">
        <w:r w:rsidR="00796C60" w:rsidRPr="00E04631">
          <w:rPr>
            <w:rStyle w:val="Hyperlink"/>
            <w:rFonts w:cs="Times New Roman"/>
            <w:sz w:val="24"/>
            <w:szCs w:val="24"/>
          </w:rPr>
          <w:t>http://www.kahnacademy.org/</w:t>
        </w:r>
      </w:hyperlink>
    </w:p>
    <w:p w:rsidR="00EB02EB" w:rsidRPr="00E04631" w:rsidRDefault="00445C2E" w:rsidP="00EB02EB">
      <w:pPr>
        <w:spacing w:after="0"/>
        <w:rPr>
          <w:rFonts w:cs="Times New Roman"/>
          <w:sz w:val="24"/>
          <w:szCs w:val="24"/>
        </w:rPr>
      </w:pPr>
      <w:r w:rsidRPr="00E04631">
        <w:rPr>
          <w:rFonts w:cs="Times New Roman"/>
          <w:sz w:val="24"/>
          <w:szCs w:val="24"/>
        </w:rPr>
        <w:tab/>
        <w:t xml:space="preserve">While this site is process focused, it does give quick simple demonstrations as to how to perform mathematical procedures. The site also has a practice section. The work on this site is organized by mathematical concepts rather than specific CCSSM standards. </w:t>
      </w:r>
    </w:p>
    <w:p w:rsidR="009724D2" w:rsidRPr="00E04631" w:rsidRDefault="009724D2" w:rsidP="00EB02EB">
      <w:pPr>
        <w:spacing w:after="0"/>
        <w:rPr>
          <w:rFonts w:cs="Times New Roman"/>
          <w:sz w:val="24"/>
          <w:szCs w:val="24"/>
        </w:rPr>
      </w:pPr>
    </w:p>
    <w:p w:rsidR="009724D2" w:rsidRPr="00E04631" w:rsidRDefault="009724D2" w:rsidP="009724D2">
      <w:pPr>
        <w:spacing w:after="0"/>
        <w:rPr>
          <w:rFonts w:cs="Times New Roman"/>
          <w:b/>
          <w:sz w:val="24"/>
          <w:szCs w:val="24"/>
        </w:rPr>
      </w:pPr>
      <w:r w:rsidRPr="00E04631">
        <w:rPr>
          <w:rFonts w:cs="Times New Roman"/>
          <w:b/>
          <w:sz w:val="24"/>
          <w:szCs w:val="24"/>
        </w:rPr>
        <w:t>Archived Web</w:t>
      </w:r>
      <w:r w:rsidR="00B32257" w:rsidRPr="00E04631">
        <w:rPr>
          <w:rFonts w:cs="Times New Roman"/>
          <w:b/>
          <w:sz w:val="24"/>
          <w:szCs w:val="24"/>
        </w:rPr>
        <w:t>casts of South Carolina Educators</w:t>
      </w:r>
      <w:r w:rsidRPr="00E04631">
        <w:rPr>
          <w:rFonts w:cs="Times New Roman"/>
          <w:b/>
          <w:sz w:val="24"/>
          <w:szCs w:val="24"/>
        </w:rPr>
        <w:t xml:space="preserve"> Providing Content Knowledge Training </w:t>
      </w:r>
    </w:p>
    <w:p w:rsidR="009724D2" w:rsidRPr="00E04631" w:rsidRDefault="009724D2" w:rsidP="009724D2">
      <w:pPr>
        <w:spacing w:after="0"/>
        <w:rPr>
          <w:rFonts w:cs="Times New Roman"/>
          <w:sz w:val="24"/>
          <w:szCs w:val="24"/>
          <w:u w:val="single"/>
        </w:rPr>
      </w:pPr>
      <w:r w:rsidRPr="00E04631">
        <w:rPr>
          <w:rFonts w:cs="Times New Roman"/>
          <w:sz w:val="24"/>
          <w:szCs w:val="24"/>
          <w:u w:val="single"/>
        </w:rPr>
        <w:t>Statistics</w:t>
      </w:r>
    </w:p>
    <w:p w:rsidR="009724D2" w:rsidRPr="00E04631" w:rsidRDefault="009724D2" w:rsidP="00E25183">
      <w:pPr>
        <w:spacing w:after="0"/>
        <w:rPr>
          <w:rFonts w:cs="Times New Roman"/>
          <w:sz w:val="24"/>
          <w:szCs w:val="24"/>
        </w:rPr>
      </w:pPr>
      <w:r w:rsidRPr="00E04631">
        <w:rPr>
          <w:rFonts w:cs="Times New Roman"/>
          <w:sz w:val="24"/>
          <w:szCs w:val="24"/>
        </w:rPr>
        <w:t xml:space="preserve">To see the entire unit from which lessons used during this professional development were taken see “Drop </w:t>
      </w:r>
      <w:proofErr w:type="gramStart"/>
      <w:r w:rsidRPr="00E04631">
        <w:rPr>
          <w:rFonts w:cs="Times New Roman"/>
          <w:sz w:val="24"/>
          <w:szCs w:val="24"/>
        </w:rPr>
        <w:t>In</w:t>
      </w:r>
      <w:proofErr w:type="gramEnd"/>
      <w:r w:rsidRPr="00E04631">
        <w:rPr>
          <w:rFonts w:cs="Times New Roman"/>
          <w:sz w:val="24"/>
          <w:szCs w:val="24"/>
        </w:rPr>
        <w:t xml:space="preserve"> Units” under “Curriculum Resources” above. </w:t>
      </w:r>
      <w:r w:rsidR="00E25183" w:rsidRPr="00E04631">
        <w:rPr>
          <w:rFonts w:cs="Times New Roman"/>
          <w:sz w:val="24"/>
          <w:szCs w:val="24"/>
        </w:rPr>
        <w:t xml:space="preserve">Professional development on statistics content knowledge for teachers was provided during Summer 2012, recorded and archived at </w:t>
      </w:r>
      <w:hyperlink r:id="rId20" w:history="1">
        <w:r w:rsidRPr="00E04631">
          <w:rPr>
            <w:rStyle w:val="Hyperlink"/>
            <w:rFonts w:cs="Times New Roman"/>
            <w:i/>
            <w:sz w:val="24"/>
            <w:szCs w:val="24"/>
          </w:rPr>
          <w:t>http://scde.mrooms.org/index.php?page=27424</w:t>
        </w:r>
      </w:hyperlink>
      <w:r w:rsidR="00E25183" w:rsidRPr="00E04631">
        <w:rPr>
          <w:rStyle w:val="Hyperlink"/>
          <w:rFonts w:cs="Times New Roman"/>
          <w:i/>
          <w:sz w:val="24"/>
          <w:szCs w:val="24"/>
        </w:rPr>
        <w:t xml:space="preserve"> </w:t>
      </w:r>
      <w:r w:rsidR="00E25183" w:rsidRPr="00E04631">
        <w:rPr>
          <w:rFonts w:cs="Times New Roman"/>
          <w:sz w:val="24"/>
          <w:szCs w:val="24"/>
        </w:rPr>
        <w:t xml:space="preserve">See </w:t>
      </w:r>
      <w:r w:rsidRPr="00E04631">
        <w:rPr>
          <w:rFonts w:cs="Times New Roman"/>
          <w:sz w:val="24"/>
          <w:szCs w:val="24"/>
        </w:rPr>
        <w:t xml:space="preserve">“Archived Events” on the left side of page, then click on May, </w:t>
      </w:r>
      <w:proofErr w:type="gramStart"/>
      <w:r w:rsidRPr="00E04631">
        <w:rPr>
          <w:rFonts w:cs="Times New Roman"/>
          <w:sz w:val="24"/>
          <w:szCs w:val="24"/>
        </w:rPr>
        <w:t>2012  and</w:t>
      </w:r>
      <w:proofErr w:type="gramEnd"/>
      <w:r w:rsidRPr="00E04631">
        <w:rPr>
          <w:rFonts w:cs="Times New Roman"/>
          <w:sz w:val="24"/>
          <w:szCs w:val="24"/>
        </w:rPr>
        <w:t xml:space="preserve">  Summer, 2012. The archived video is housed on </w:t>
      </w:r>
      <w:proofErr w:type="spellStart"/>
      <w:r w:rsidRPr="00E04631">
        <w:rPr>
          <w:rFonts w:cs="Times New Roman"/>
          <w:sz w:val="24"/>
          <w:szCs w:val="24"/>
        </w:rPr>
        <w:t>StreamlineSC</w:t>
      </w:r>
      <w:proofErr w:type="spellEnd"/>
      <w:r w:rsidRPr="00E04631">
        <w:rPr>
          <w:rFonts w:cs="Times New Roman"/>
          <w:sz w:val="24"/>
          <w:szCs w:val="24"/>
        </w:rPr>
        <w:t xml:space="preserve">. If you don’t have a free Streamline account this web site has a link with instructions on how to set up a free account. </w:t>
      </w:r>
    </w:p>
    <w:p w:rsidR="009724D2" w:rsidRPr="00E04631" w:rsidRDefault="009724D2" w:rsidP="009724D2">
      <w:pPr>
        <w:spacing w:after="0"/>
        <w:rPr>
          <w:rFonts w:cs="Times New Roman"/>
          <w:sz w:val="24"/>
          <w:szCs w:val="24"/>
        </w:rPr>
      </w:pPr>
    </w:p>
    <w:p w:rsidR="009724D2" w:rsidRPr="00E04631" w:rsidRDefault="009724D2" w:rsidP="009724D2">
      <w:pPr>
        <w:spacing w:after="0"/>
        <w:rPr>
          <w:rFonts w:cs="Times New Roman"/>
          <w:sz w:val="24"/>
          <w:szCs w:val="24"/>
          <w:u w:val="single"/>
        </w:rPr>
      </w:pPr>
      <w:r w:rsidRPr="00E04631">
        <w:rPr>
          <w:rFonts w:cs="Times New Roman"/>
          <w:sz w:val="24"/>
          <w:szCs w:val="24"/>
          <w:u w:val="single"/>
        </w:rPr>
        <w:t>Sequences and Series</w:t>
      </w:r>
    </w:p>
    <w:p w:rsidR="009724D2" w:rsidRPr="00E04631" w:rsidRDefault="00E25183" w:rsidP="00E25183">
      <w:pPr>
        <w:spacing w:after="0"/>
        <w:rPr>
          <w:rFonts w:cs="Times New Roman"/>
          <w:sz w:val="24"/>
          <w:szCs w:val="24"/>
        </w:rPr>
      </w:pPr>
      <w:r w:rsidRPr="00E04631">
        <w:rPr>
          <w:rFonts w:cs="Times New Roman"/>
          <w:sz w:val="24"/>
          <w:szCs w:val="24"/>
        </w:rPr>
        <w:t xml:space="preserve">To see the entire unit from which lessons used during this professional development were taken see “Drop </w:t>
      </w:r>
      <w:proofErr w:type="gramStart"/>
      <w:r w:rsidRPr="00E04631">
        <w:rPr>
          <w:rFonts w:cs="Times New Roman"/>
          <w:sz w:val="24"/>
          <w:szCs w:val="24"/>
        </w:rPr>
        <w:t>In</w:t>
      </w:r>
      <w:proofErr w:type="gramEnd"/>
      <w:r w:rsidRPr="00E04631">
        <w:rPr>
          <w:rFonts w:cs="Times New Roman"/>
          <w:sz w:val="24"/>
          <w:szCs w:val="24"/>
        </w:rPr>
        <w:t xml:space="preserve"> Units” under “Curriculum Resources” above. Professional development on sequences and series content knowledge for teachers was provided during November 2012, recorded and </w:t>
      </w:r>
      <w:r w:rsidR="009724D2" w:rsidRPr="00E04631">
        <w:rPr>
          <w:rFonts w:cs="Times New Roman"/>
          <w:sz w:val="24"/>
          <w:szCs w:val="24"/>
        </w:rPr>
        <w:t>archived at</w:t>
      </w:r>
      <w:r w:rsidR="009724D2" w:rsidRPr="00E04631">
        <w:rPr>
          <w:rFonts w:cs="Times New Roman"/>
          <w:i/>
          <w:sz w:val="24"/>
          <w:szCs w:val="24"/>
        </w:rPr>
        <w:t xml:space="preserve">  </w:t>
      </w:r>
      <w:hyperlink r:id="rId21" w:history="1">
        <w:r w:rsidR="009724D2" w:rsidRPr="00E04631">
          <w:rPr>
            <w:rStyle w:val="Hyperlink"/>
            <w:rFonts w:cs="Times New Roman"/>
            <w:i/>
            <w:sz w:val="24"/>
            <w:szCs w:val="24"/>
          </w:rPr>
          <w:t>http://scde.mrooms.org/index.php?page=27424</w:t>
        </w:r>
      </w:hyperlink>
      <w:r w:rsidR="009724D2" w:rsidRPr="00E04631">
        <w:rPr>
          <w:rFonts w:cs="Times New Roman"/>
          <w:i/>
          <w:sz w:val="24"/>
          <w:szCs w:val="24"/>
        </w:rPr>
        <w:t xml:space="preserve"> </w:t>
      </w:r>
      <w:r w:rsidR="009724D2" w:rsidRPr="00E04631">
        <w:rPr>
          <w:rFonts w:cs="Times New Roman"/>
          <w:sz w:val="24"/>
          <w:szCs w:val="24"/>
        </w:rPr>
        <w:t xml:space="preserve"> See notes immediately above about </w:t>
      </w:r>
      <w:proofErr w:type="spellStart"/>
      <w:r w:rsidR="009724D2" w:rsidRPr="00E04631">
        <w:rPr>
          <w:rFonts w:cs="Times New Roman"/>
          <w:sz w:val="24"/>
          <w:szCs w:val="24"/>
        </w:rPr>
        <w:t>StreamlineSC</w:t>
      </w:r>
      <w:proofErr w:type="spellEnd"/>
      <w:r w:rsidR="009724D2" w:rsidRPr="00E04631">
        <w:rPr>
          <w:rFonts w:cs="Times New Roman"/>
          <w:sz w:val="24"/>
          <w:szCs w:val="24"/>
        </w:rPr>
        <w:t>.</w:t>
      </w:r>
    </w:p>
    <w:p w:rsidR="009724D2" w:rsidRPr="00E04631" w:rsidRDefault="009724D2" w:rsidP="009724D2">
      <w:pPr>
        <w:spacing w:after="0"/>
        <w:rPr>
          <w:rFonts w:cs="Times New Roman"/>
          <w:sz w:val="24"/>
          <w:szCs w:val="24"/>
        </w:rPr>
      </w:pPr>
    </w:p>
    <w:p w:rsidR="009724D2" w:rsidRPr="00E04631" w:rsidRDefault="009724D2" w:rsidP="009724D2">
      <w:pPr>
        <w:spacing w:after="0"/>
        <w:rPr>
          <w:rFonts w:cs="Times New Roman"/>
          <w:sz w:val="24"/>
          <w:szCs w:val="24"/>
          <w:u w:val="single"/>
        </w:rPr>
      </w:pPr>
      <w:r w:rsidRPr="00E04631">
        <w:rPr>
          <w:rFonts w:cs="Times New Roman"/>
          <w:sz w:val="24"/>
          <w:szCs w:val="24"/>
          <w:u w:val="single"/>
        </w:rPr>
        <w:t>8</w:t>
      </w:r>
      <w:r w:rsidRPr="00E04631">
        <w:rPr>
          <w:rFonts w:cs="Times New Roman"/>
          <w:sz w:val="24"/>
          <w:szCs w:val="24"/>
          <w:u w:val="single"/>
          <w:vertAlign w:val="superscript"/>
        </w:rPr>
        <w:t>th</w:t>
      </w:r>
      <w:r w:rsidRPr="00E04631">
        <w:rPr>
          <w:rFonts w:cs="Times New Roman"/>
          <w:sz w:val="24"/>
          <w:szCs w:val="24"/>
          <w:u w:val="single"/>
        </w:rPr>
        <w:t xml:space="preserve"> Grade Probability</w:t>
      </w:r>
    </w:p>
    <w:p w:rsidR="009724D2" w:rsidRPr="00E04631" w:rsidRDefault="00E25183" w:rsidP="00E25183">
      <w:pPr>
        <w:spacing w:after="0"/>
        <w:rPr>
          <w:rFonts w:cs="Times New Roman"/>
          <w:sz w:val="24"/>
          <w:szCs w:val="24"/>
        </w:rPr>
      </w:pPr>
      <w:r w:rsidRPr="00E04631">
        <w:rPr>
          <w:rFonts w:cs="Times New Roman"/>
          <w:sz w:val="24"/>
          <w:szCs w:val="24"/>
        </w:rPr>
        <w:t xml:space="preserve">To see the entire unit from which lessons used during this professional development were taken see “Drop </w:t>
      </w:r>
      <w:proofErr w:type="gramStart"/>
      <w:r w:rsidRPr="00E04631">
        <w:rPr>
          <w:rFonts w:cs="Times New Roman"/>
          <w:sz w:val="24"/>
          <w:szCs w:val="24"/>
        </w:rPr>
        <w:t>In</w:t>
      </w:r>
      <w:proofErr w:type="gramEnd"/>
      <w:r w:rsidRPr="00E04631">
        <w:rPr>
          <w:rFonts w:cs="Times New Roman"/>
          <w:sz w:val="24"/>
          <w:szCs w:val="24"/>
        </w:rPr>
        <w:t xml:space="preserve"> Units” under “Curriculum Resources” above. Professional development on 8</w:t>
      </w:r>
      <w:r w:rsidRPr="00E04631">
        <w:rPr>
          <w:rFonts w:cs="Times New Roman"/>
          <w:sz w:val="24"/>
          <w:szCs w:val="24"/>
          <w:vertAlign w:val="superscript"/>
        </w:rPr>
        <w:t>th</w:t>
      </w:r>
      <w:r w:rsidRPr="00E04631">
        <w:rPr>
          <w:rFonts w:cs="Times New Roman"/>
          <w:sz w:val="24"/>
          <w:szCs w:val="24"/>
        </w:rPr>
        <w:t xml:space="preserve"> grade probability content knowledge for teachers was provided during spring 2012, recorded and archived at </w:t>
      </w:r>
      <w:hyperlink r:id="rId22" w:history="1">
        <w:r w:rsidR="009724D2" w:rsidRPr="00E04631">
          <w:rPr>
            <w:rStyle w:val="Hyperlink"/>
            <w:rFonts w:cs="Times New Roman"/>
            <w:i/>
            <w:sz w:val="24"/>
            <w:szCs w:val="24"/>
          </w:rPr>
          <w:t>http://scde.mrooms.org/index.php?page=27424</w:t>
        </w:r>
      </w:hyperlink>
      <w:r w:rsidR="009724D2" w:rsidRPr="00E04631">
        <w:rPr>
          <w:rFonts w:cs="Times New Roman"/>
          <w:i/>
          <w:sz w:val="24"/>
          <w:szCs w:val="24"/>
        </w:rPr>
        <w:t xml:space="preserve">  </w:t>
      </w:r>
      <w:r w:rsidR="009724D2" w:rsidRPr="00E04631">
        <w:rPr>
          <w:rFonts w:cs="Times New Roman"/>
          <w:sz w:val="24"/>
          <w:szCs w:val="24"/>
        </w:rPr>
        <w:t xml:space="preserve">See notes under “Statistics” above about </w:t>
      </w:r>
      <w:proofErr w:type="spellStart"/>
      <w:r w:rsidR="009724D2" w:rsidRPr="00E04631">
        <w:rPr>
          <w:rFonts w:cs="Times New Roman"/>
          <w:sz w:val="24"/>
          <w:szCs w:val="24"/>
        </w:rPr>
        <w:t>StreamlineSC</w:t>
      </w:r>
      <w:proofErr w:type="spellEnd"/>
      <w:r w:rsidR="009724D2" w:rsidRPr="00E04631">
        <w:rPr>
          <w:rFonts w:cs="Times New Roman"/>
          <w:sz w:val="24"/>
          <w:szCs w:val="24"/>
        </w:rPr>
        <w:t xml:space="preserve">. </w:t>
      </w:r>
    </w:p>
    <w:p w:rsidR="009724D2" w:rsidRPr="00E04631" w:rsidRDefault="009724D2" w:rsidP="00EB02EB">
      <w:pPr>
        <w:spacing w:after="0"/>
        <w:rPr>
          <w:rFonts w:cs="Times New Roman"/>
          <w:sz w:val="24"/>
          <w:szCs w:val="24"/>
        </w:rPr>
      </w:pPr>
    </w:p>
    <w:p w:rsidR="00A17743" w:rsidRPr="00E04631" w:rsidRDefault="005D370F" w:rsidP="00EB02EB">
      <w:pPr>
        <w:spacing w:after="0"/>
        <w:rPr>
          <w:rFonts w:cs="Times New Roman"/>
          <w:sz w:val="24"/>
          <w:szCs w:val="24"/>
        </w:rPr>
      </w:pPr>
      <w:r w:rsidRPr="00E04631">
        <w:rPr>
          <w:rFonts w:cs="Times New Roman"/>
          <w:sz w:val="24"/>
          <w:szCs w:val="24"/>
        </w:rPr>
        <w:lastRenderedPageBreak/>
        <w:pict>
          <v:rect id="_x0000_i1029" style="width:0;height:1.5pt" o:hralign="center" o:hrstd="t" o:hr="t" fillcolor="#a0a0a0" stroked="f"/>
        </w:pict>
      </w:r>
    </w:p>
    <w:p w:rsidR="00A17743" w:rsidRPr="00E04631" w:rsidRDefault="00A17743" w:rsidP="00A17743">
      <w:pPr>
        <w:spacing w:after="0"/>
        <w:jc w:val="center"/>
        <w:rPr>
          <w:rFonts w:cs="Times New Roman"/>
          <w:b/>
          <w:sz w:val="24"/>
          <w:szCs w:val="24"/>
        </w:rPr>
      </w:pPr>
      <w:r w:rsidRPr="00E04631">
        <w:rPr>
          <w:rFonts w:cs="Times New Roman"/>
          <w:b/>
          <w:sz w:val="24"/>
          <w:szCs w:val="24"/>
        </w:rPr>
        <w:t>MATH TOOLS</w:t>
      </w:r>
    </w:p>
    <w:p w:rsidR="00A17743" w:rsidRPr="00E04631" w:rsidRDefault="00A17743" w:rsidP="00EB02EB">
      <w:pPr>
        <w:spacing w:after="0"/>
        <w:rPr>
          <w:rFonts w:cs="Times New Roman"/>
          <w:sz w:val="24"/>
          <w:szCs w:val="24"/>
        </w:rPr>
      </w:pPr>
    </w:p>
    <w:p w:rsidR="00A17743" w:rsidRPr="00E04631" w:rsidRDefault="00A17743" w:rsidP="00EB02EB">
      <w:pPr>
        <w:spacing w:after="0"/>
        <w:rPr>
          <w:rFonts w:cs="Times New Roman"/>
          <w:sz w:val="24"/>
          <w:szCs w:val="24"/>
        </w:rPr>
      </w:pPr>
      <w:r w:rsidRPr="00E04631">
        <w:rPr>
          <w:rFonts w:cs="Times New Roman"/>
          <w:sz w:val="24"/>
          <w:szCs w:val="24"/>
        </w:rPr>
        <w:t>NCTM Math Tools</w:t>
      </w:r>
    </w:p>
    <w:p w:rsidR="00A17743" w:rsidRPr="00E04631" w:rsidRDefault="005D370F" w:rsidP="00EB02EB">
      <w:pPr>
        <w:spacing w:after="0"/>
        <w:rPr>
          <w:rFonts w:cs="Times New Roman"/>
          <w:sz w:val="24"/>
          <w:szCs w:val="24"/>
        </w:rPr>
      </w:pPr>
      <w:hyperlink r:id="rId23" w:history="1">
        <w:r w:rsidR="00A17743" w:rsidRPr="00E04631">
          <w:rPr>
            <w:rStyle w:val="Hyperlink"/>
            <w:rFonts w:cs="Times New Roman"/>
            <w:sz w:val="24"/>
            <w:szCs w:val="24"/>
          </w:rPr>
          <w:t>http://www.nctm.org/resources/content.aspx?id=32702</w:t>
        </w:r>
      </w:hyperlink>
    </w:p>
    <w:p w:rsidR="00A17743" w:rsidRPr="00E04631" w:rsidRDefault="00A17743" w:rsidP="00EB02EB">
      <w:pPr>
        <w:spacing w:after="0"/>
        <w:rPr>
          <w:rFonts w:cs="Times New Roman"/>
          <w:sz w:val="24"/>
          <w:szCs w:val="24"/>
        </w:rPr>
      </w:pPr>
    </w:p>
    <w:p w:rsidR="00E878F2" w:rsidRPr="00E04631" w:rsidRDefault="00A17743" w:rsidP="00EB02EB">
      <w:pPr>
        <w:spacing w:after="0"/>
        <w:rPr>
          <w:sz w:val="24"/>
          <w:szCs w:val="24"/>
        </w:rPr>
      </w:pPr>
      <w:r w:rsidRPr="00E04631">
        <w:rPr>
          <w:sz w:val="24"/>
          <w:szCs w:val="24"/>
        </w:rPr>
        <w:t>“Core Math Tools is a downloadable suite of interactive software tools for algebra and functions, geometry and trigonometry, and statistics and probability. The tools are appropriate for use with any high school mathematics curriculum and compatible with the Common Core State Standards for Mathematics in terms of content and mathematical practices. Java required.</w:t>
      </w:r>
    </w:p>
    <w:p w:rsidR="008738ED" w:rsidRPr="00E04631" w:rsidRDefault="008738ED" w:rsidP="008738ED">
      <w:pPr>
        <w:spacing w:before="100" w:beforeAutospacing="1" w:after="100" w:afterAutospacing="1" w:line="240" w:lineRule="auto"/>
        <w:rPr>
          <w:rFonts w:eastAsia="Times New Roman" w:cs="Times New Roman"/>
          <w:sz w:val="24"/>
          <w:szCs w:val="24"/>
        </w:rPr>
      </w:pPr>
      <w:r w:rsidRPr="00E04631">
        <w:rPr>
          <w:rFonts w:eastAsia="Times New Roman" w:cs="Times New Roman"/>
          <w:sz w:val="24"/>
          <w:szCs w:val="24"/>
        </w:rPr>
        <w:t>Core Math Tools can be saved on a computer or USB drive, making it possible to use without Internet access.  Files can be saved and reloaded by students and teachers. Its portability allows easy access for students, teachers and parents outside the classroom. Core Math Tools will automatically check for updates when launched and Internet access is available.”</w:t>
      </w:r>
    </w:p>
    <w:p w:rsidR="008738ED" w:rsidRPr="00E04631" w:rsidRDefault="005D370F" w:rsidP="008738ED">
      <w:pPr>
        <w:spacing w:after="0" w:line="240" w:lineRule="auto"/>
        <w:rPr>
          <w:rFonts w:eastAsia="Times New Roman" w:cs="Times New Roman"/>
          <w:sz w:val="24"/>
          <w:szCs w:val="24"/>
        </w:rPr>
      </w:pPr>
      <w:r w:rsidRPr="00E04631">
        <w:rPr>
          <w:rFonts w:eastAsia="Times New Roman" w:cs="Times New Roman"/>
          <w:sz w:val="24"/>
          <w:szCs w:val="24"/>
        </w:rPr>
        <w:pict>
          <v:rect id="_x0000_i1030" style="width:0;height:1.5pt" o:hralign="center" o:hrstd="t" o:hr="t" fillcolor="#a0a0a0" stroked="f"/>
        </w:pict>
      </w:r>
    </w:p>
    <w:p w:rsidR="00445C2E" w:rsidRPr="00E04631" w:rsidRDefault="00445C2E" w:rsidP="00EB02EB">
      <w:pPr>
        <w:spacing w:after="0"/>
        <w:rPr>
          <w:rFonts w:cs="Times New Roman"/>
          <w:sz w:val="24"/>
          <w:szCs w:val="24"/>
        </w:rPr>
      </w:pPr>
    </w:p>
    <w:p w:rsidR="006C461F" w:rsidRPr="00E04631" w:rsidRDefault="006C461F" w:rsidP="006C461F">
      <w:pPr>
        <w:spacing w:after="0"/>
        <w:jc w:val="center"/>
        <w:rPr>
          <w:rFonts w:cs="Times New Roman"/>
          <w:b/>
          <w:sz w:val="24"/>
          <w:szCs w:val="24"/>
        </w:rPr>
      </w:pPr>
      <w:r w:rsidRPr="00E04631">
        <w:rPr>
          <w:rFonts w:cs="Times New Roman"/>
          <w:b/>
          <w:sz w:val="24"/>
          <w:szCs w:val="24"/>
        </w:rPr>
        <w:t>INSTRUCTIONAL MATERIALS</w:t>
      </w:r>
    </w:p>
    <w:p w:rsidR="006C461F" w:rsidRPr="00E04631" w:rsidRDefault="006C461F" w:rsidP="006C461F">
      <w:pPr>
        <w:spacing w:after="0"/>
        <w:jc w:val="center"/>
        <w:rPr>
          <w:rFonts w:cs="Times New Roman"/>
          <w:b/>
          <w:sz w:val="24"/>
          <w:szCs w:val="24"/>
        </w:rPr>
      </w:pPr>
    </w:p>
    <w:p w:rsidR="006C461F" w:rsidRPr="00E04631" w:rsidRDefault="006C461F" w:rsidP="006C461F">
      <w:pPr>
        <w:spacing w:after="0"/>
        <w:rPr>
          <w:rFonts w:cs="Times New Roman"/>
          <w:b/>
          <w:sz w:val="24"/>
          <w:szCs w:val="24"/>
        </w:rPr>
      </w:pPr>
      <w:r w:rsidRPr="00E04631">
        <w:rPr>
          <w:rFonts w:cs="Times New Roman"/>
          <w:b/>
          <w:sz w:val="24"/>
          <w:szCs w:val="24"/>
        </w:rPr>
        <w:t>K-8 Publishers Criteria for the Common Core State Standards for Mathematics</w:t>
      </w:r>
    </w:p>
    <w:p w:rsidR="006C461F" w:rsidRPr="00E04631" w:rsidRDefault="005D370F" w:rsidP="006C461F">
      <w:pPr>
        <w:spacing w:after="0"/>
        <w:rPr>
          <w:rFonts w:cs="Times New Roman"/>
          <w:sz w:val="24"/>
          <w:szCs w:val="24"/>
        </w:rPr>
      </w:pPr>
      <w:hyperlink r:id="rId24" w:history="1">
        <w:r w:rsidR="006C461F" w:rsidRPr="00E04631">
          <w:rPr>
            <w:rStyle w:val="Hyperlink"/>
            <w:rFonts w:cs="Times New Roman"/>
            <w:sz w:val="24"/>
            <w:szCs w:val="24"/>
          </w:rPr>
          <w:t>http://www.corestandards.org/assets/Math_Publishers_Criteria_K-8_Summer%202012_FINAL.pdf</w:t>
        </w:r>
      </w:hyperlink>
    </w:p>
    <w:p w:rsidR="006C461F" w:rsidRPr="00E04631" w:rsidRDefault="006C461F" w:rsidP="006C461F">
      <w:pPr>
        <w:spacing w:after="0"/>
        <w:rPr>
          <w:rFonts w:cs="Times New Roman"/>
          <w:sz w:val="24"/>
          <w:szCs w:val="24"/>
        </w:rPr>
      </w:pPr>
      <w:r w:rsidRPr="00E04631">
        <w:rPr>
          <w:rFonts w:cs="Times New Roman"/>
          <w:sz w:val="24"/>
          <w:szCs w:val="24"/>
        </w:rPr>
        <w:tab/>
        <w:t xml:space="preserve">The document at this site is an excellent tool for judging instructional materials as they relate to and support implementation of the Common Core State Standards for Mathematics. While this tool and the one below are endorsed by the CCSSO, the two documents differ somewhat. It is recommended that both be reviewed and adapted to meet individual school needs. </w:t>
      </w:r>
    </w:p>
    <w:p w:rsidR="006C461F" w:rsidRPr="00E04631" w:rsidRDefault="006C461F" w:rsidP="006C461F">
      <w:pPr>
        <w:spacing w:after="0"/>
        <w:rPr>
          <w:rFonts w:cs="Times New Roman"/>
          <w:sz w:val="24"/>
          <w:szCs w:val="24"/>
        </w:rPr>
      </w:pPr>
    </w:p>
    <w:p w:rsidR="006C461F" w:rsidRPr="00E04631" w:rsidRDefault="006C461F" w:rsidP="006C461F">
      <w:pPr>
        <w:spacing w:after="0"/>
        <w:rPr>
          <w:rFonts w:cs="Times New Roman"/>
          <w:b/>
          <w:sz w:val="24"/>
          <w:szCs w:val="24"/>
        </w:rPr>
      </w:pPr>
      <w:r w:rsidRPr="00E04631">
        <w:rPr>
          <w:rFonts w:cs="Times New Roman"/>
          <w:b/>
          <w:sz w:val="24"/>
          <w:szCs w:val="24"/>
        </w:rPr>
        <w:t xml:space="preserve">NCSM </w:t>
      </w:r>
      <w:proofErr w:type="gramStart"/>
      <w:r w:rsidRPr="00E04631">
        <w:rPr>
          <w:rFonts w:cs="Times New Roman"/>
          <w:b/>
          <w:sz w:val="24"/>
          <w:szCs w:val="24"/>
        </w:rPr>
        <w:t>--  CCSS</w:t>
      </w:r>
      <w:proofErr w:type="gramEnd"/>
      <w:r w:rsidRPr="00E04631">
        <w:rPr>
          <w:rFonts w:cs="Times New Roman"/>
          <w:b/>
          <w:sz w:val="24"/>
          <w:szCs w:val="24"/>
        </w:rPr>
        <w:t xml:space="preserve"> Curriculum Analysis Tool and Professional Development Materials</w:t>
      </w:r>
    </w:p>
    <w:p w:rsidR="006C461F" w:rsidRPr="00E04631" w:rsidRDefault="005D370F" w:rsidP="006C461F">
      <w:pPr>
        <w:spacing w:after="0"/>
        <w:rPr>
          <w:rFonts w:cs="Times New Roman"/>
          <w:sz w:val="24"/>
          <w:szCs w:val="24"/>
        </w:rPr>
      </w:pPr>
      <w:hyperlink r:id="rId25" w:history="1">
        <w:r w:rsidR="006C461F" w:rsidRPr="00E04631">
          <w:rPr>
            <w:rStyle w:val="Hyperlink"/>
            <w:rFonts w:cs="Times New Roman"/>
            <w:sz w:val="24"/>
            <w:szCs w:val="24"/>
          </w:rPr>
          <w:t>http://www.mathedleadership.org/ccss/materials.html</w:t>
        </w:r>
      </w:hyperlink>
    </w:p>
    <w:p w:rsidR="006C461F" w:rsidRPr="00E04631" w:rsidRDefault="006C461F" w:rsidP="00E25183">
      <w:pPr>
        <w:spacing w:after="0"/>
        <w:rPr>
          <w:rFonts w:cs="Times New Roman"/>
          <w:sz w:val="24"/>
          <w:szCs w:val="24"/>
        </w:rPr>
      </w:pPr>
      <w:r w:rsidRPr="00E04631">
        <w:rPr>
          <w:rFonts w:cs="Times New Roman"/>
          <w:sz w:val="24"/>
          <w:szCs w:val="24"/>
        </w:rPr>
        <w:tab/>
        <w:t xml:space="preserve">According to the web site “Lead by Bill Bush, University of Louisville, and initiated at the request of Council of Chief State School Officers (CCSSO), this project is developing tools for assessing the potential of curriculum materials to support students’ attainment of the CCSS, including the Standards for Mathematical Practice.” While this tool and the one above are endorsed by the CCSSO, the two documents differ somewhat. It is recommended that both be reviewed and adapted to meet individual school needs. </w:t>
      </w:r>
    </w:p>
    <w:p w:rsidR="00E25183" w:rsidRPr="00E04631" w:rsidRDefault="00E25183" w:rsidP="00E25183">
      <w:pPr>
        <w:spacing w:after="0"/>
        <w:rPr>
          <w:rFonts w:cs="Times New Roman"/>
          <w:sz w:val="24"/>
          <w:szCs w:val="24"/>
        </w:rPr>
      </w:pPr>
    </w:p>
    <w:p w:rsidR="00E25183" w:rsidRPr="00E04631" w:rsidRDefault="005D370F" w:rsidP="00E25183">
      <w:pPr>
        <w:spacing w:after="0"/>
        <w:rPr>
          <w:rFonts w:cs="Times New Roman"/>
          <w:sz w:val="24"/>
          <w:szCs w:val="24"/>
        </w:rPr>
      </w:pPr>
      <w:r w:rsidRPr="00E04631">
        <w:rPr>
          <w:rFonts w:cs="Times New Roman"/>
          <w:b/>
          <w:sz w:val="24"/>
          <w:szCs w:val="24"/>
        </w:rPr>
        <w:pict>
          <v:rect id="_x0000_i1031" style="width:0;height:1.5pt" o:hralign="center" o:hrstd="t" o:hr="t" fillcolor="#a0a0a0" stroked="f"/>
        </w:pict>
      </w:r>
    </w:p>
    <w:p w:rsidR="006C461F" w:rsidRPr="00E04631" w:rsidRDefault="006C461F" w:rsidP="00EB02EB">
      <w:pPr>
        <w:spacing w:after="0"/>
        <w:rPr>
          <w:rFonts w:cs="Times New Roman"/>
          <w:sz w:val="24"/>
          <w:szCs w:val="24"/>
        </w:rPr>
      </w:pPr>
    </w:p>
    <w:p w:rsidR="0026203E" w:rsidRPr="00E04631" w:rsidRDefault="006C17AA" w:rsidP="006C461F">
      <w:pPr>
        <w:spacing w:after="0"/>
        <w:jc w:val="center"/>
        <w:rPr>
          <w:rFonts w:cs="Times New Roman"/>
          <w:b/>
          <w:sz w:val="24"/>
          <w:szCs w:val="24"/>
        </w:rPr>
      </w:pPr>
      <w:r w:rsidRPr="00E04631">
        <w:rPr>
          <w:rFonts w:cs="Times New Roman"/>
          <w:b/>
          <w:sz w:val="24"/>
          <w:szCs w:val="24"/>
        </w:rPr>
        <w:lastRenderedPageBreak/>
        <w:t>ASSESSMENT</w:t>
      </w:r>
    </w:p>
    <w:p w:rsidR="006C461F" w:rsidRPr="00E04631" w:rsidRDefault="006C461F" w:rsidP="006C461F">
      <w:pPr>
        <w:spacing w:after="0"/>
        <w:rPr>
          <w:rFonts w:cs="Times New Roman"/>
          <w:b/>
          <w:sz w:val="24"/>
          <w:szCs w:val="24"/>
        </w:rPr>
      </w:pPr>
    </w:p>
    <w:p w:rsidR="006C461F" w:rsidRPr="00E04631" w:rsidRDefault="006C461F" w:rsidP="006C461F">
      <w:pPr>
        <w:spacing w:after="0"/>
        <w:rPr>
          <w:rFonts w:cs="Times New Roman"/>
          <w:b/>
          <w:sz w:val="24"/>
          <w:szCs w:val="24"/>
        </w:rPr>
      </w:pPr>
      <w:r w:rsidRPr="00E04631">
        <w:rPr>
          <w:rFonts w:cs="Times New Roman"/>
          <w:b/>
          <w:sz w:val="24"/>
          <w:szCs w:val="24"/>
        </w:rPr>
        <w:t xml:space="preserve">MARS – Mathematics Assessment Resource Service </w:t>
      </w:r>
    </w:p>
    <w:p w:rsidR="006C461F" w:rsidRPr="00E04631" w:rsidRDefault="005D370F" w:rsidP="006C461F">
      <w:pPr>
        <w:spacing w:after="0"/>
        <w:rPr>
          <w:rFonts w:cs="Times New Roman"/>
          <w:sz w:val="24"/>
          <w:szCs w:val="24"/>
        </w:rPr>
      </w:pPr>
      <w:hyperlink r:id="rId26" w:history="1">
        <w:r w:rsidR="006C461F" w:rsidRPr="00E04631">
          <w:rPr>
            <w:rFonts w:cs="Times New Roman"/>
            <w:color w:val="0000FF" w:themeColor="hyperlink"/>
            <w:sz w:val="24"/>
            <w:szCs w:val="24"/>
            <w:u w:val="single"/>
          </w:rPr>
          <w:t>http://www.mygroupgenius.org/mathematics/instructional-tools/</w:t>
        </w:r>
      </w:hyperlink>
    </w:p>
    <w:p w:rsidR="006C461F" w:rsidRPr="00E04631" w:rsidRDefault="006C461F" w:rsidP="00A036C9">
      <w:pPr>
        <w:spacing w:after="0"/>
        <w:ind w:firstLine="720"/>
        <w:rPr>
          <w:rFonts w:cs="Times New Roman"/>
          <w:sz w:val="24"/>
          <w:szCs w:val="24"/>
        </w:rPr>
      </w:pPr>
      <w:r w:rsidRPr="00E04631">
        <w:rPr>
          <w:rFonts w:cs="Times New Roman"/>
          <w:sz w:val="24"/>
          <w:szCs w:val="24"/>
        </w:rPr>
        <w:t xml:space="preserve">This site is funded by the Bill and Melinda Gates Foundation and contains a huge variety of formative assessment lessons. </w:t>
      </w:r>
      <w:proofErr w:type="gramStart"/>
      <w:r w:rsidRPr="00E04631">
        <w:rPr>
          <w:rFonts w:cs="Times New Roman"/>
          <w:sz w:val="24"/>
          <w:szCs w:val="24"/>
        </w:rPr>
        <w:t>Do a site</w:t>
      </w:r>
      <w:proofErr w:type="gramEnd"/>
      <w:r w:rsidRPr="00E04631">
        <w:rPr>
          <w:rFonts w:cs="Times New Roman"/>
          <w:sz w:val="24"/>
          <w:szCs w:val="24"/>
        </w:rPr>
        <w:t xml:space="preserve"> search to find information related to particular standards.  </w:t>
      </w:r>
    </w:p>
    <w:p w:rsidR="00A036C9" w:rsidRPr="00E04631" w:rsidRDefault="00A036C9" w:rsidP="00A036C9">
      <w:pPr>
        <w:spacing w:after="0"/>
        <w:rPr>
          <w:rFonts w:cs="Times New Roman"/>
          <w:sz w:val="24"/>
          <w:szCs w:val="24"/>
        </w:rPr>
      </w:pPr>
    </w:p>
    <w:p w:rsidR="00A036C9" w:rsidRPr="00E04631" w:rsidRDefault="00A036C9" w:rsidP="00A036C9">
      <w:pPr>
        <w:spacing w:after="0"/>
        <w:rPr>
          <w:rFonts w:cs="Times New Roman"/>
          <w:sz w:val="24"/>
          <w:szCs w:val="24"/>
        </w:rPr>
      </w:pPr>
      <w:r w:rsidRPr="00E04631">
        <w:rPr>
          <w:rFonts w:cs="Times New Roman"/>
          <w:b/>
          <w:sz w:val="24"/>
          <w:szCs w:val="24"/>
        </w:rPr>
        <w:t>Utah Link</w:t>
      </w:r>
      <w:r w:rsidRPr="00E04631">
        <w:rPr>
          <w:rFonts w:cs="Times New Roman"/>
          <w:sz w:val="24"/>
          <w:szCs w:val="24"/>
        </w:rPr>
        <w:t xml:space="preserve">    </w:t>
      </w:r>
    </w:p>
    <w:p w:rsidR="00A036C9" w:rsidRPr="00E04631" w:rsidRDefault="005D370F" w:rsidP="00A036C9">
      <w:pPr>
        <w:spacing w:after="0"/>
        <w:rPr>
          <w:rFonts w:cs="Times New Roman"/>
          <w:sz w:val="24"/>
          <w:szCs w:val="24"/>
        </w:rPr>
      </w:pPr>
      <w:hyperlink r:id="rId27" w:history="1">
        <w:r w:rsidR="00A036C9" w:rsidRPr="00E04631">
          <w:rPr>
            <w:rStyle w:val="Hyperlink"/>
            <w:rFonts w:cs="Times New Roman"/>
            <w:sz w:val="24"/>
            <w:szCs w:val="24"/>
          </w:rPr>
          <w:t>http://schools.utah.gov/CURR/mathsec/Core.aspx</w:t>
        </w:r>
      </w:hyperlink>
    </w:p>
    <w:p w:rsidR="00A036C9" w:rsidRPr="00E04631" w:rsidRDefault="00A036C9" w:rsidP="00A036C9">
      <w:pPr>
        <w:spacing w:after="0"/>
        <w:ind w:firstLine="720"/>
        <w:rPr>
          <w:rFonts w:cs="Times New Roman"/>
          <w:sz w:val="24"/>
          <w:szCs w:val="24"/>
        </w:rPr>
      </w:pPr>
      <w:r w:rsidRPr="00E04631">
        <w:rPr>
          <w:rFonts w:cs="Times New Roman"/>
          <w:sz w:val="24"/>
          <w:szCs w:val="24"/>
        </w:rPr>
        <w:t>Be careful with this link because it uses an integrated approach and SC uses a traditional pathway. In addition, portions of the actual CCSSM standards are not addressed.  However, there are good potential formative and summative questions</w:t>
      </w:r>
    </w:p>
    <w:p w:rsidR="00A036C9" w:rsidRPr="00E04631" w:rsidRDefault="00A036C9" w:rsidP="00A036C9">
      <w:pPr>
        <w:spacing w:after="0"/>
        <w:ind w:firstLine="720"/>
        <w:rPr>
          <w:rFonts w:cs="Times New Roman"/>
          <w:b/>
          <w:sz w:val="24"/>
          <w:szCs w:val="24"/>
        </w:rPr>
      </w:pPr>
    </w:p>
    <w:p w:rsidR="00E878F2" w:rsidRPr="00E04631" w:rsidRDefault="00D13CE5" w:rsidP="00310D13">
      <w:pPr>
        <w:spacing w:after="0"/>
        <w:rPr>
          <w:rFonts w:cs="Times New Roman"/>
          <w:sz w:val="24"/>
          <w:szCs w:val="24"/>
        </w:rPr>
      </w:pPr>
      <w:r w:rsidRPr="00E04631">
        <w:rPr>
          <w:rFonts w:cs="Times New Roman"/>
          <w:b/>
          <w:sz w:val="24"/>
          <w:szCs w:val="24"/>
        </w:rPr>
        <w:t>Smarter Balanced</w:t>
      </w:r>
      <w:r w:rsidR="006539AE" w:rsidRPr="00E04631">
        <w:rPr>
          <w:rFonts w:cs="Times New Roman"/>
          <w:b/>
          <w:sz w:val="24"/>
          <w:szCs w:val="24"/>
        </w:rPr>
        <w:t xml:space="preserve"> Assessment Consortium</w:t>
      </w:r>
      <w:r w:rsidR="0027532D" w:rsidRPr="00E04631">
        <w:rPr>
          <w:rFonts w:cs="Times New Roman"/>
          <w:sz w:val="24"/>
          <w:szCs w:val="24"/>
        </w:rPr>
        <w:t xml:space="preserve">    </w:t>
      </w:r>
    </w:p>
    <w:p w:rsidR="00D13CE5" w:rsidRPr="00E04631" w:rsidRDefault="005D370F" w:rsidP="00310D13">
      <w:pPr>
        <w:spacing w:after="0"/>
        <w:rPr>
          <w:rFonts w:cs="Times New Roman"/>
          <w:sz w:val="24"/>
          <w:szCs w:val="24"/>
        </w:rPr>
      </w:pPr>
      <w:hyperlink r:id="rId28" w:history="1">
        <w:r w:rsidR="0027532D" w:rsidRPr="00E04631">
          <w:rPr>
            <w:rStyle w:val="Hyperlink"/>
            <w:rFonts w:cs="Times New Roman"/>
            <w:sz w:val="24"/>
            <w:szCs w:val="24"/>
          </w:rPr>
          <w:t>http://www.smarterbalanced.org/</w:t>
        </w:r>
      </w:hyperlink>
    </w:p>
    <w:p w:rsidR="0027532D" w:rsidRPr="00E04631" w:rsidRDefault="0027532D" w:rsidP="00310D13">
      <w:pPr>
        <w:spacing w:after="0"/>
        <w:rPr>
          <w:rFonts w:cs="Times New Roman"/>
          <w:sz w:val="24"/>
          <w:szCs w:val="24"/>
        </w:rPr>
      </w:pPr>
      <w:r w:rsidRPr="00E04631">
        <w:rPr>
          <w:rFonts w:cs="Times New Roman"/>
          <w:sz w:val="24"/>
          <w:szCs w:val="24"/>
        </w:rPr>
        <w:tab/>
        <w:t xml:space="preserve">There are two assessment consortia that are developing standardized testing related to CCSSM – Smarter Balanced and PARCC. South Carolina is working with the Smarter Balanced Consortium. </w:t>
      </w:r>
    </w:p>
    <w:p w:rsidR="00BB0707" w:rsidRPr="00E04631" w:rsidRDefault="0027532D" w:rsidP="00310D13">
      <w:pPr>
        <w:spacing w:after="0"/>
        <w:rPr>
          <w:rFonts w:cs="Times New Roman"/>
          <w:sz w:val="24"/>
          <w:szCs w:val="24"/>
        </w:rPr>
      </w:pPr>
      <w:r w:rsidRPr="00E04631">
        <w:rPr>
          <w:rFonts w:cs="Times New Roman"/>
          <w:sz w:val="24"/>
          <w:szCs w:val="24"/>
        </w:rPr>
        <w:tab/>
        <w:t xml:space="preserve">This site gives a great deal of information from explanations about Depth of Knowledge to Item Specifications. There are short videos that explain the types of questions that will be used on the standardized test. </w:t>
      </w:r>
      <w:r w:rsidR="00BB0707" w:rsidRPr="00E04631">
        <w:rPr>
          <w:rFonts w:cs="Times New Roman"/>
          <w:sz w:val="24"/>
          <w:szCs w:val="24"/>
        </w:rPr>
        <w:t xml:space="preserve">Because the locations of those various components may be moved, it is recommended that the Home site be explored </w:t>
      </w:r>
      <w:r w:rsidR="00C920E0" w:rsidRPr="00E04631">
        <w:rPr>
          <w:rFonts w:cs="Times New Roman"/>
          <w:sz w:val="24"/>
          <w:szCs w:val="24"/>
        </w:rPr>
        <w:t>by</w:t>
      </w:r>
      <w:r w:rsidR="00BB0707" w:rsidRPr="00E04631">
        <w:rPr>
          <w:rFonts w:cs="Times New Roman"/>
          <w:sz w:val="24"/>
          <w:szCs w:val="24"/>
        </w:rPr>
        <w:t xml:space="preserve"> sections of personal interest/need. </w:t>
      </w:r>
      <w:r w:rsidR="00640F39" w:rsidRPr="00E04631">
        <w:rPr>
          <w:rFonts w:cs="Times New Roman"/>
          <w:sz w:val="24"/>
          <w:szCs w:val="24"/>
        </w:rPr>
        <w:t>(NOTE: A good place to start is to double click on “Smarter Balanced Assessments” on the bar near the top of the page. Do not</w:t>
      </w:r>
      <w:r w:rsidR="00C920E0" w:rsidRPr="00E04631">
        <w:rPr>
          <w:rFonts w:cs="Times New Roman"/>
          <w:sz w:val="24"/>
          <w:szCs w:val="24"/>
        </w:rPr>
        <w:t xml:space="preserve"> use</w:t>
      </w:r>
      <w:r w:rsidR="00640F39" w:rsidRPr="00E04631">
        <w:rPr>
          <w:rFonts w:cs="Times New Roman"/>
          <w:sz w:val="24"/>
          <w:szCs w:val="24"/>
        </w:rPr>
        <w:t xml:space="preserve"> that tab as a drop down box</w:t>
      </w:r>
      <w:r w:rsidR="00412C7D" w:rsidRPr="00E04631">
        <w:rPr>
          <w:rFonts w:cs="Times New Roman"/>
          <w:sz w:val="24"/>
          <w:szCs w:val="24"/>
        </w:rPr>
        <w:t>,</w:t>
      </w:r>
      <w:r w:rsidR="00640F39" w:rsidRPr="00E04631">
        <w:rPr>
          <w:rFonts w:cs="Times New Roman"/>
          <w:sz w:val="24"/>
          <w:szCs w:val="24"/>
        </w:rPr>
        <w:t xml:space="preserve"> </w:t>
      </w:r>
      <w:r w:rsidR="00C920E0" w:rsidRPr="00E04631">
        <w:rPr>
          <w:rFonts w:cs="Times New Roman"/>
          <w:sz w:val="24"/>
          <w:szCs w:val="24"/>
        </w:rPr>
        <w:t xml:space="preserve">but </w:t>
      </w:r>
      <w:r w:rsidR="00640F39" w:rsidRPr="00E04631">
        <w:rPr>
          <w:rFonts w:cs="Times New Roman"/>
          <w:sz w:val="24"/>
          <w:szCs w:val="24"/>
        </w:rPr>
        <w:t>double click for additional resources and then scroll down to the mathematics section.)</w:t>
      </w:r>
    </w:p>
    <w:p w:rsidR="00C920E0" w:rsidRPr="00E04631" w:rsidRDefault="00C920E0" w:rsidP="00C920E0">
      <w:pPr>
        <w:spacing w:after="0"/>
        <w:rPr>
          <w:sz w:val="24"/>
          <w:szCs w:val="24"/>
        </w:rPr>
      </w:pPr>
      <w:r w:rsidRPr="00E04631">
        <w:rPr>
          <w:rFonts w:cs="Times New Roman"/>
          <w:sz w:val="24"/>
          <w:szCs w:val="24"/>
        </w:rPr>
        <w:tab/>
        <w:t>In addition, the state of Oregon has organized sample Smarter Balanced items</w:t>
      </w:r>
      <w:r w:rsidR="00412C7D" w:rsidRPr="00E04631">
        <w:rPr>
          <w:rFonts w:cs="Times New Roman"/>
          <w:sz w:val="24"/>
          <w:szCs w:val="24"/>
        </w:rPr>
        <w:t xml:space="preserve"> by standard and thus</w:t>
      </w:r>
      <w:r w:rsidRPr="00E04631">
        <w:rPr>
          <w:rFonts w:cs="Times New Roman"/>
          <w:sz w:val="24"/>
          <w:szCs w:val="24"/>
        </w:rPr>
        <w:t xml:space="preserve"> in an easier to find format. The link for that site is </w:t>
      </w:r>
      <w:hyperlink r:id="rId29" w:history="1">
        <w:r w:rsidRPr="00E04631">
          <w:rPr>
            <w:rStyle w:val="Hyperlink"/>
            <w:sz w:val="24"/>
            <w:szCs w:val="24"/>
          </w:rPr>
          <w:t>http://www.ode.state.or.us/search/page/?id=3747</w:t>
        </w:r>
      </w:hyperlink>
    </w:p>
    <w:p w:rsidR="001C0E1B" w:rsidRPr="00E04631" w:rsidRDefault="001C0E1B" w:rsidP="00C920E0">
      <w:pPr>
        <w:spacing w:after="0"/>
        <w:rPr>
          <w:sz w:val="24"/>
          <w:szCs w:val="24"/>
        </w:rPr>
      </w:pPr>
    </w:p>
    <w:p w:rsidR="001C0E1B" w:rsidRPr="00E04631" w:rsidRDefault="00412C7D" w:rsidP="001C0E1B">
      <w:pPr>
        <w:spacing w:after="0"/>
        <w:rPr>
          <w:sz w:val="24"/>
          <w:szCs w:val="24"/>
        </w:rPr>
      </w:pPr>
      <w:r w:rsidRPr="00E04631">
        <w:rPr>
          <w:sz w:val="24"/>
          <w:szCs w:val="24"/>
        </w:rPr>
        <w:t xml:space="preserve">There is a </w:t>
      </w:r>
      <w:r w:rsidR="001C0E1B" w:rsidRPr="00E04631">
        <w:rPr>
          <w:sz w:val="24"/>
          <w:szCs w:val="24"/>
        </w:rPr>
        <w:t xml:space="preserve">25 minutes You Tube </w:t>
      </w:r>
      <w:r w:rsidRPr="00E04631">
        <w:rPr>
          <w:sz w:val="24"/>
          <w:szCs w:val="24"/>
        </w:rPr>
        <w:t xml:space="preserve">Video </w:t>
      </w:r>
      <w:r w:rsidR="001C0E1B" w:rsidRPr="00E04631">
        <w:rPr>
          <w:sz w:val="24"/>
          <w:szCs w:val="24"/>
        </w:rPr>
        <w:t xml:space="preserve">on </w:t>
      </w:r>
      <w:r w:rsidR="001C0E1B" w:rsidRPr="00E04631">
        <w:rPr>
          <w:sz w:val="24"/>
          <w:szCs w:val="24"/>
          <w:u w:val="single"/>
        </w:rPr>
        <w:t xml:space="preserve">Item Types </w:t>
      </w:r>
      <w:r w:rsidR="001C0E1B" w:rsidRPr="00E04631">
        <w:rPr>
          <w:sz w:val="24"/>
          <w:szCs w:val="24"/>
        </w:rPr>
        <w:t xml:space="preserve">– benefits, etc. </w:t>
      </w:r>
    </w:p>
    <w:p w:rsidR="001C0E1B" w:rsidRPr="00E04631" w:rsidRDefault="005D370F" w:rsidP="001C0E1B">
      <w:pPr>
        <w:spacing w:after="0"/>
        <w:rPr>
          <w:sz w:val="24"/>
          <w:szCs w:val="24"/>
        </w:rPr>
      </w:pPr>
      <w:hyperlink r:id="rId30" w:history="1">
        <w:r w:rsidR="001C0E1B" w:rsidRPr="00E04631">
          <w:rPr>
            <w:rStyle w:val="Hyperlink"/>
            <w:sz w:val="24"/>
            <w:szCs w:val="24"/>
          </w:rPr>
          <w:t>http://www.youtube.com/watch?v=COTpymxy_S0</w:t>
        </w:r>
      </w:hyperlink>
    </w:p>
    <w:p w:rsidR="005A2622" w:rsidRPr="00E04631" w:rsidRDefault="00E013C4" w:rsidP="00C920E0">
      <w:pPr>
        <w:spacing w:after="0"/>
        <w:rPr>
          <w:sz w:val="24"/>
          <w:szCs w:val="24"/>
        </w:rPr>
      </w:pPr>
      <w:r w:rsidRPr="00E04631">
        <w:rPr>
          <w:sz w:val="24"/>
          <w:szCs w:val="24"/>
        </w:rPr>
        <w:t>While watching the video, t</w:t>
      </w:r>
      <w:r w:rsidR="00412C7D" w:rsidRPr="00E04631">
        <w:rPr>
          <w:sz w:val="24"/>
          <w:szCs w:val="24"/>
        </w:rPr>
        <w:t xml:space="preserve">o see the sections </w:t>
      </w:r>
      <w:r w:rsidRPr="00E04631">
        <w:rPr>
          <w:sz w:val="24"/>
          <w:szCs w:val="24"/>
        </w:rPr>
        <w:t xml:space="preserve">that explain the </w:t>
      </w:r>
      <w:r w:rsidR="00412C7D" w:rsidRPr="00E04631">
        <w:rPr>
          <w:sz w:val="24"/>
          <w:szCs w:val="24"/>
        </w:rPr>
        <w:t>specific</w:t>
      </w:r>
      <w:r w:rsidRPr="00E04631">
        <w:rPr>
          <w:sz w:val="24"/>
          <w:szCs w:val="24"/>
        </w:rPr>
        <w:t xml:space="preserve"> assessment</w:t>
      </w:r>
      <w:r w:rsidR="00412C7D" w:rsidRPr="00E04631">
        <w:rPr>
          <w:sz w:val="24"/>
          <w:szCs w:val="24"/>
        </w:rPr>
        <w:t xml:space="preserve"> item types </w:t>
      </w:r>
      <w:r w:rsidRPr="00E04631">
        <w:rPr>
          <w:sz w:val="24"/>
          <w:szCs w:val="24"/>
        </w:rPr>
        <w:t xml:space="preserve">fast forward based on </w:t>
      </w:r>
      <w:r w:rsidR="00412C7D" w:rsidRPr="00E04631">
        <w:rPr>
          <w:sz w:val="24"/>
          <w:szCs w:val="24"/>
        </w:rPr>
        <w:t xml:space="preserve">the following </w:t>
      </w:r>
      <w:r w:rsidRPr="00E04631">
        <w:rPr>
          <w:sz w:val="24"/>
          <w:szCs w:val="24"/>
        </w:rPr>
        <w:t xml:space="preserve">video </w:t>
      </w:r>
      <w:r w:rsidR="00412C7D" w:rsidRPr="00E04631">
        <w:rPr>
          <w:sz w:val="24"/>
          <w:szCs w:val="24"/>
        </w:rPr>
        <w:t>times:</w:t>
      </w:r>
    </w:p>
    <w:p w:rsidR="005A2622" w:rsidRPr="00E04631" w:rsidRDefault="00E013C4" w:rsidP="00E013C4">
      <w:pPr>
        <w:pStyle w:val="ListParagraph"/>
        <w:numPr>
          <w:ilvl w:val="0"/>
          <w:numId w:val="3"/>
        </w:numPr>
        <w:spacing w:after="0"/>
        <w:rPr>
          <w:sz w:val="24"/>
          <w:szCs w:val="24"/>
        </w:rPr>
      </w:pPr>
      <w:r w:rsidRPr="00E04631">
        <w:rPr>
          <w:sz w:val="24"/>
          <w:szCs w:val="24"/>
        </w:rPr>
        <w:t xml:space="preserve">Selected Response Type    </w:t>
      </w:r>
      <w:r w:rsidR="008F3F3C" w:rsidRPr="00E04631">
        <w:rPr>
          <w:sz w:val="24"/>
          <w:szCs w:val="24"/>
        </w:rPr>
        <w:t>1:57</w:t>
      </w:r>
      <w:r w:rsidR="005A2622" w:rsidRPr="00E04631">
        <w:rPr>
          <w:sz w:val="24"/>
          <w:szCs w:val="24"/>
        </w:rPr>
        <w:t xml:space="preserve"> – 5:</w:t>
      </w:r>
      <w:r w:rsidRPr="00E04631">
        <w:rPr>
          <w:sz w:val="24"/>
          <w:szCs w:val="24"/>
        </w:rPr>
        <w:t>34</w:t>
      </w:r>
    </w:p>
    <w:p w:rsidR="005A2622" w:rsidRPr="00E04631" w:rsidRDefault="00E013C4" w:rsidP="00E013C4">
      <w:pPr>
        <w:pStyle w:val="ListParagraph"/>
        <w:numPr>
          <w:ilvl w:val="0"/>
          <w:numId w:val="3"/>
        </w:numPr>
        <w:spacing w:after="0"/>
        <w:rPr>
          <w:sz w:val="24"/>
          <w:szCs w:val="24"/>
        </w:rPr>
      </w:pPr>
      <w:r w:rsidRPr="00E04631">
        <w:rPr>
          <w:sz w:val="24"/>
          <w:szCs w:val="24"/>
        </w:rPr>
        <w:t xml:space="preserve">Constructed Response     </w:t>
      </w:r>
      <w:r w:rsidR="005A2622" w:rsidRPr="00E04631">
        <w:rPr>
          <w:sz w:val="24"/>
          <w:szCs w:val="24"/>
        </w:rPr>
        <w:t xml:space="preserve">5:35 – 6:36 </w:t>
      </w:r>
      <w:r w:rsidRPr="00E04631">
        <w:rPr>
          <w:sz w:val="24"/>
          <w:szCs w:val="24"/>
        </w:rPr>
        <w:t xml:space="preserve"> </w:t>
      </w:r>
      <w:r w:rsidR="005A2622" w:rsidRPr="00E04631">
        <w:rPr>
          <w:sz w:val="24"/>
          <w:szCs w:val="24"/>
        </w:rPr>
        <w:t xml:space="preserve"> (Not very useful)</w:t>
      </w:r>
    </w:p>
    <w:p w:rsidR="00E013C4" w:rsidRPr="00E04631" w:rsidRDefault="00E013C4" w:rsidP="00E013C4">
      <w:pPr>
        <w:pStyle w:val="ListParagraph"/>
        <w:numPr>
          <w:ilvl w:val="0"/>
          <w:numId w:val="3"/>
        </w:numPr>
        <w:spacing w:after="0"/>
        <w:rPr>
          <w:sz w:val="24"/>
          <w:szCs w:val="24"/>
        </w:rPr>
      </w:pPr>
      <w:r w:rsidRPr="00E04631">
        <w:rPr>
          <w:sz w:val="24"/>
          <w:szCs w:val="24"/>
        </w:rPr>
        <w:t xml:space="preserve">Technology Enabled and Technology Enhanced Type     </w:t>
      </w:r>
      <w:r w:rsidR="005A2622" w:rsidRPr="00E04631">
        <w:rPr>
          <w:sz w:val="24"/>
          <w:szCs w:val="24"/>
        </w:rPr>
        <w:t>13:49 – 16:54</w:t>
      </w:r>
      <w:r w:rsidR="001C0E1B" w:rsidRPr="00E04631">
        <w:rPr>
          <w:sz w:val="24"/>
          <w:szCs w:val="24"/>
        </w:rPr>
        <w:t xml:space="preserve">  </w:t>
      </w:r>
    </w:p>
    <w:p w:rsidR="001C0E1B" w:rsidRPr="00E04631" w:rsidRDefault="001C0E1B" w:rsidP="00E013C4">
      <w:pPr>
        <w:pStyle w:val="ListParagraph"/>
        <w:numPr>
          <w:ilvl w:val="0"/>
          <w:numId w:val="3"/>
        </w:numPr>
        <w:spacing w:after="0"/>
        <w:rPr>
          <w:sz w:val="24"/>
          <w:szCs w:val="24"/>
        </w:rPr>
      </w:pPr>
      <w:r w:rsidRPr="00E04631">
        <w:rPr>
          <w:sz w:val="24"/>
          <w:szCs w:val="24"/>
        </w:rPr>
        <w:t>Comparing Technology Enabled versus Technology En</w:t>
      </w:r>
      <w:r w:rsidR="00E013C4" w:rsidRPr="00E04631">
        <w:rPr>
          <w:sz w:val="24"/>
          <w:szCs w:val="24"/>
        </w:rPr>
        <w:t xml:space="preserve">hanced Types     20:34 – 21:44  </w:t>
      </w:r>
    </w:p>
    <w:p w:rsidR="00C920E0" w:rsidRPr="00E04631" w:rsidRDefault="008F3F3C" w:rsidP="00310D13">
      <w:pPr>
        <w:pStyle w:val="ListParagraph"/>
        <w:numPr>
          <w:ilvl w:val="0"/>
          <w:numId w:val="3"/>
        </w:numPr>
        <w:spacing w:after="0"/>
        <w:rPr>
          <w:rFonts w:cs="Times New Roman"/>
          <w:sz w:val="24"/>
          <w:szCs w:val="24"/>
        </w:rPr>
      </w:pPr>
      <w:r w:rsidRPr="00E04631">
        <w:rPr>
          <w:sz w:val="24"/>
          <w:szCs w:val="24"/>
        </w:rPr>
        <w:t>Extended Response and Performance Tasks Videos will be available shortly – according to the Smarter Balanced Web Site.</w:t>
      </w:r>
    </w:p>
    <w:p w:rsidR="006539AE" w:rsidRPr="00E04631" w:rsidRDefault="006539AE" w:rsidP="006539AE">
      <w:pPr>
        <w:pBdr>
          <w:bottom w:val="single" w:sz="12" w:space="1" w:color="auto"/>
        </w:pBdr>
        <w:spacing w:after="0"/>
        <w:rPr>
          <w:rFonts w:cs="Times New Roman"/>
          <w:sz w:val="24"/>
          <w:szCs w:val="24"/>
        </w:rPr>
      </w:pPr>
    </w:p>
    <w:p w:rsidR="006539AE" w:rsidRPr="00E04631" w:rsidRDefault="006539AE" w:rsidP="006539AE">
      <w:pPr>
        <w:spacing w:after="0"/>
        <w:rPr>
          <w:rFonts w:cs="Times New Roman"/>
          <w:sz w:val="24"/>
          <w:szCs w:val="24"/>
        </w:rPr>
      </w:pPr>
    </w:p>
    <w:p w:rsidR="005B2DD5" w:rsidRPr="00E04631" w:rsidRDefault="00090B39" w:rsidP="005B2DD5">
      <w:pPr>
        <w:spacing w:after="0"/>
        <w:rPr>
          <w:rFonts w:cs="Times New Roman"/>
          <w:b/>
          <w:sz w:val="24"/>
          <w:szCs w:val="24"/>
        </w:rPr>
      </w:pPr>
      <w:r w:rsidRPr="00E04631">
        <w:rPr>
          <w:rFonts w:cs="Times New Roman"/>
          <w:b/>
          <w:sz w:val="24"/>
          <w:szCs w:val="24"/>
        </w:rPr>
        <w:t>NOTE:  All</w:t>
      </w:r>
      <w:r w:rsidR="005B2DD5" w:rsidRPr="00E04631">
        <w:rPr>
          <w:rFonts w:cs="Times New Roman"/>
          <w:b/>
          <w:sz w:val="24"/>
          <w:szCs w:val="24"/>
        </w:rPr>
        <w:t xml:space="preserve"> URLs listed above are active and accurate as of </w:t>
      </w:r>
      <w:r w:rsidR="00315A52" w:rsidRPr="00E04631">
        <w:rPr>
          <w:rFonts w:cs="Times New Roman"/>
          <w:b/>
          <w:sz w:val="24"/>
          <w:szCs w:val="24"/>
        </w:rPr>
        <w:t xml:space="preserve">5:00 PM </w:t>
      </w:r>
      <w:r w:rsidR="005B2DD5" w:rsidRPr="00E04631">
        <w:rPr>
          <w:rFonts w:cs="Times New Roman"/>
          <w:b/>
          <w:sz w:val="24"/>
          <w:szCs w:val="24"/>
        </w:rPr>
        <w:t>September 14, 2012. Because information contained at a URL may change or the link be misdirected, always double check a URL immediately prior to opening with an audience.</w:t>
      </w:r>
    </w:p>
    <w:p w:rsidR="005B2DD5" w:rsidRPr="00E04631" w:rsidRDefault="005B2DD5" w:rsidP="005B2DD5">
      <w:pPr>
        <w:spacing w:after="0"/>
        <w:rPr>
          <w:rFonts w:cs="Times New Roman"/>
          <w:b/>
          <w:sz w:val="24"/>
          <w:szCs w:val="24"/>
        </w:rPr>
      </w:pPr>
    </w:p>
    <w:p w:rsidR="005B2DD5" w:rsidRPr="00E04631" w:rsidRDefault="00315A52" w:rsidP="005B2DD5">
      <w:pPr>
        <w:spacing w:after="0"/>
        <w:rPr>
          <w:rFonts w:cs="Times New Roman"/>
          <w:sz w:val="24"/>
          <w:szCs w:val="24"/>
        </w:rPr>
      </w:pPr>
      <w:r w:rsidRPr="00E04631">
        <w:rPr>
          <w:rFonts w:cs="Times New Roman"/>
          <w:b/>
          <w:sz w:val="24"/>
          <w:szCs w:val="24"/>
        </w:rPr>
        <w:t>To report</w:t>
      </w:r>
      <w:r w:rsidR="005B2DD5" w:rsidRPr="00E04631">
        <w:rPr>
          <w:rFonts w:cs="Times New Roman"/>
          <w:b/>
          <w:sz w:val="24"/>
          <w:szCs w:val="24"/>
        </w:rPr>
        <w:t xml:space="preserve"> broken or inaccurate links, for questions, or to share additional information/resources that should be considered for inclusion on this list of resources, contact Mary Ruzga at </w:t>
      </w:r>
      <w:hyperlink r:id="rId31" w:history="1">
        <w:r w:rsidR="005B2DD5" w:rsidRPr="00E04631">
          <w:rPr>
            <w:rStyle w:val="Hyperlink"/>
            <w:rFonts w:cs="Times New Roman"/>
            <w:b/>
            <w:sz w:val="24"/>
            <w:szCs w:val="24"/>
          </w:rPr>
          <w:t>mruzga@ed.sc.gov</w:t>
        </w:r>
      </w:hyperlink>
    </w:p>
    <w:p w:rsidR="005B2DD5" w:rsidRDefault="005B2DD5" w:rsidP="005B2DD5">
      <w:pPr>
        <w:spacing w:after="0"/>
        <w:rPr>
          <w:rFonts w:ascii="Times New Roman" w:hAnsi="Times New Roman" w:cs="Times New Roman"/>
          <w:sz w:val="24"/>
          <w:szCs w:val="24"/>
        </w:rPr>
      </w:pPr>
    </w:p>
    <w:sectPr w:rsidR="005B2DD5" w:rsidSect="00E57C2D">
      <w:footerReference w:type="default" r:id="rId3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70F" w:rsidRDefault="005D370F" w:rsidP="00412C7D">
      <w:pPr>
        <w:spacing w:after="0" w:line="240" w:lineRule="auto"/>
      </w:pPr>
      <w:r>
        <w:separator/>
      </w:r>
    </w:p>
  </w:endnote>
  <w:endnote w:type="continuationSeparator" w:id="0">
    <w:p w:rsidR="005D370F" w:rsidRDefault="005D370F" w:rsidP="00412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7D" w:rsidRDefault="00412C7D">
    <w:pPr>
      <w:pStyle w:val="Footer"/>
    </w:pPr>
    <w:r>
      <w:t>Math Resources</w:t>
    </w:r>
    <w:r w:rsidR="00F2063D">
      <w:t xml:space="preserve"> for the Secondary Level</w:t>
    </w:r>
    <w:r>
      <w:tab/>
    </w:r>
    <w:r>
      <w:fldChar w:fldCharType="begin"/>
    </w:r>
    <w:r>
      <w:instrText xml:space="preserve"> PAGE   \* MERGEFORMAT </w:instrText>
    </w:r>
    <w:r>
      <w:fldChar w:fldCharType="separate"/>
    </w:r>
    <w:r w:rsidR="00E04631">
      <w:rPr>
        <w:noProof/>
      </w:rPr>
      <w:t>1</w:t>
    </w:r>
    <w:r>
      <w:rPr>
        <w:noProof/>
      </w:rPr>
      <w:fldChar w:fldCharType="end"/>
    </w:r>
    <w:r w:rsidR="003C78ED">
      <w:rPr>
        <w:noProof/>
      </w:rPr>
      <w:tab/>
    </w:r>
    <w:r w:rsidR="003C78ED">
      <w:rPr>
        <w:noProof/>
      </w:rPr>
      <w:fldChar w:fldCharType="begin"/>
    </w:r>
    <w:r w:rsidR="003C78ED">
      <w:rPr>
        <w:noProof/>
      </w:rPr>
      <w:instrText xml:space="preserve"> DATE \@ "M/d/yyyy" </w:instrText>
    </w:r>
    <w:r w:rsidR="003C78ED">
      <w:rPr>
        <w:noProof/>
      </w:rPr>
      <w:fldChar w:fldCharType="separate"/>
    </w:r>
    <w:r w:rsidR="00E04631">
      <w:rPr>
        <w:noProof/>
      </w:rPr>
      <w:t>6/7/2013</w:t>
    </w:r>
    <w:r w:rsidR="003C78ED">
      <w:rPr>
        <w:noProof/>
      </w:rPr>
      <w:fldChar w:fldCharType="end"/>
    </w:r>
  </w:p>
  <w:p w:rsidR="00412C7D" w:rsidRDefault="00412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70F" w:rsidRDefault="005D370F" w:rsidP="00412C7D">
      <w:pPr>
        <w:spacing w:after="0" w:line="240" w:lineRule="auto"/>
      </w:pPr>
      <w:r>
        <w:separator/>
      </w:r>
    </w:p>
  </w:footnote>
  <w:footnote w:type="continuationSeparator" w:id="0">
    <w:p w:rsidR="005D370F" w:rsidRDefault="005D370F" w:rsidP="00412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1D4"/>
    <w:multiLevelType w:val="hybridMultilevel"/>
    <w:tmpl w:val="ADD6772A"/>
    <w:lvl w:ilvl="0" w:tplc="5E402234">
      <w:start w:val="2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613661"/>
    <w:multiLevelType w:val="hybridMultilevel"/>
    <w:tmpl w:val="E9CE3FB6"/>
    <w:lvl w:ilvl="0" w:tplc="5E402234">
      <w:start w:val="2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4682E"/>
    <w:multiLevelType w:val="hybridMultilevel"/>
    <w:tmpl w:val="F6D6133C"/>
    <w:lvl w:ilvl="0" w:tplc="5E402234">
      <w:start w:val="2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F853AA"/>
    <w:multiLevelType w:val="hybridMultilevel"/>
    <w:tmpl w:val="B394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13"/>
    <w:rsid w:val="00076B5D"/>
    <w:rsid w:val="0008227B"/>
    <w:rsid w:val="00090B39"/>
    <w:rsid w:val="000A417F"/>
    <w:rsid w:val="000D6DEE"/>
    <w:rsid w:val="001C0E1B"/>
    <w:rsid w:val="001C2CBC"/>
    <w:rsid w:val="0026203E"/>
    <w:rsid w:val="0027532D"/>
    <w:rsid w:val="002824CB"/>
    <w:rsid w:val="002A258E"/>
    <w:rsid w:val="002D1AE7"/>
    <w:rsid w:val="002F405E"/>
    <w:rsid w:val="00310D13"/>
    <w:rsid w:val="00311D72"/>
    <w:rsid w:val="00315A52"/>
    <w:rsid w:val="003A376C"/>
    <w:rsid w:val="003C78ED"/>
    <w:rsid w:val="003F6AB9"/>
    <w:rsid w:val="00412C7D"/>
    <w:rsid w:val="004451DB"/>
    <w:rsid w:val="00445C2E"/>
    <w:rsid w:val="00553FFA"/>
    <w:rsid w:val="00570586"/>
    <w:rsid w:val="005A2622"/>
    <w:rsid w:val="005B2DD5"/>
    <w:rsid w:val="005C060C"/>
    <w:rsid w:val="005D370F"/>
    <w:rsid w:val="005E421C"/>
    <w:rsid w:val="00640F39"/>
    <w:rsid w:val="006428E0"/>
    <w:rsid w:val="006539AE"/>
    <w:rsid w:val="00693A86"/>
    <w:rsid w:val="006C17AA"/>
    <w:rsid w:val="006C461F"/>
    <w:rsid w:val="00757D75"/>
    <w:rsid w:val="0076288F"/>
    <w:rsid w:val="00796C60"/>
    <w:rsid w:val="008149B5"/>
    <w:rsid w:val="00866BF0"/>
    <w:rsid w:val="008738ED"/>
    <w:rsid w:val="008742E4"/>
    <w:rsid w:val="008A1893"/>
    <w:rsid w:val="008A3E08"/>
    <w:rsid w:val="008D33BB"/>
    <w:rsid w:val="008F3F3C"/>
    <w:rsid w:val="00932E96"/>
    <w:rsid w:val="009724D2"/>
    <w:rsid w:val="009E473D"/>
    <w:rsid w:val="00A036C9"/>
    <w:rsid w:val="00A068E1"/>
    <w:rsid w:val="00A17743"/>
    <w:rsid w:val="00A46E53"/>
    <w:rsid w:val="00B106FB"/>
    <w:rsid w:val="00B16BF8"/>
    <w:rsid w:val="00B23D7A"/>
    <w:rsid w:val="00B32257"/>
    <w:rsid w:val="00B44D40"/>
    <w:rsid w:val="00B672F9"/>
    <w:rsid w:val="00B856C9"/>
    <w:rsid w:val="00BB0707"/>
    <w:rsid w:val="00BD1D21"/>
    <w:rsid w:val="00C547EB"/>
    <w:rsid w:val="00C63160"/>
    <w:rsid w:val="00C920E0"/>
    <w:rsid w:val="00D13CE5"/>
    <w:rsid w:val="00D156B4"/>
    <w:rsid w:val="00D62FB3"/>
    <w:rsid w:val="00DF0144"/>
    <w:rsid w:val="00E013C4"/>
    <w:rsid w:val="00E043D4"/>
    <w:rsid w:val="00E04631"/>
    <w:rsid w:val="00E25183"/>
    <w:rsid w:val="00E35E65"/>
    <w:rsid w:val="00E57C2D"/>
    <w:rsid w:val="00E878F2"/>
    <w:rsid w:val="00EA2E37"/>
    <w:rsid w:val="00EB02EB"/>
    <w:rsid w:val="00EC088F"/>
    <w:rsid w:val="00EF1AC3"/>
    <w:rsid w:val="00EF5077"/>
    <w:rsid w:val="00F2063D"/>
    <w:rsid w:val="00F9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D21"/>
    <w:rPr>
      <w:color w:val="0000FF"/>
      <w:u w:val="single"/>
    </w:rPr>
  </w:style>
  <w:style w:type="character" w:styleId="FollowedHyperlink">
    <w:name w:val="FollowedHyperlink"/>
    <w:basedOn w:val="DefaultParagraphFont"/>
    <w:uiPriority w:val="99"/>
    <w:semiHidden/>
    <w:unhideWhenUsed/>
    <w:rsid w:val="00BD1D21"/>
    <w:rPr>
      <w:color w:val="800080" w:themeColor="followedHyperlink"/>
      <w:u w:val="single"/>
    </w:rPr>
  </w:style>
  <w:style w:type="paragraph" w:styleId="Header">
    <w:name w:val="header"/>
    <w:basedOn w:val="Normal"/>
    <w:link w:val="HeaderChar"/>
    <w:uiPriority w:val="99"/>
    <w:unhideWhenUsed/>
    <w:rsid w:val="00412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C7D"/>
  </w:style>
  <w:style w:type="paragraph" w:styleId="Footer">
    <w:name w:val="footer"/>
    <w:basedOn w:val="Normal"/>
    <w:link w:val="FooterChar"/>
    <w:uiPriority w:val="99"/>
    <w:unhideWhenUsed/>
    <w:rsid w:val="00412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C7D"/>
  </w:style>
  <w:style w:type="paragraph" w:styleId="BalloonText">
    <w:name w:val="Balloon Text"/>
    <w:basedOn w:val="Normal"/>
    <w:link w:val="BalloonTextChar"/>
    <w:uiPriority w:val="99"/>
    <w:semiHidden/>
    <w:unhideWhenUsed/>
    <w:rsid w:val="00412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C7D"/>
    <w:rPr>
      <w:rFonts w:ascii="Tahoma" w:hAnsi="Tahoma" w:cs="Tahoma"/>
      <w:sz w:val="16"/>
      <w:szCs w:val="16"/>
    </w:rPr>
  </w:style>
  <w:style w:type="paragraph" w:styleId="ListParagraph">
    <w:name w:val="List Paragraph"/>
    <w:basedOn w:val="Normal"/>
    <w:uiPriority w:val="34"/>
    <w:qFormat/>
    <w:rsid w:val="004451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D21"/>
    <w:rPr>
      <w:color w:val="0000FF"/>
      <w:u w:val="single"/>
    </w:rPr>
  </w:style>
  <w:style w:type="character" w:styleId="FollowedHyperlink">
    <w:name w:val="FollowedHyperlink"/>
    <w:basedOn w:val="DefaultParagraphFont"/>
    <w:uiPriority w:val="99"/>
    <w:semiHidden/>
    <w:unhideWhenUsed/>
    <w:rsid w:val="00BD1D21"/>
    <w:rPr>
      <w:color w:val="800080" w:themeColor="followedHyperlink"/>
      <w:u w:val="single"/>
    </w:rPr>
  </w:style>
  <w:style w:type="paragraph" w:styleId="Header">
    <w:name w:val="header"/>
    <w:basedOn w:val="Normal"/>
    <w:link w:val="HeaderChar"/>
    <w:uiPriority w:val="99"/>
    <w:unhideWhenUsed/>
    <w:rsid w:val="00412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C7D"/>
  </w:style>
  <w:style w:type="paragraph" w:styleId="Footer">
    <w:name w:val="footer"/>
    <w:basedOn w:val="Normal"/>
    <w:link w:val="FooterChar"/>
    <w:uiPriority w:val="99"/>
    <w:unhideWhenUsed/>
    <w:rsid w:val="00412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C7D"/>
  </w:style>
  <w:style w:type="paragraph" w:styleId="BalloonText">
    <w:name w:val="Balloon Text"/>
    <w:basedOn w:val="Normal"/>
    <w:link w:val="BalloonTextChar"/>
    <w:uiPriority w:val="99"/>
    <w:semiHidden/>
    <w:unhideWhenUsed/>
    <w:rsid w:val="00412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C7D"/>
    <w:rPr>
      <w:rFonts w:ascii="Tahoma" w:hAnsi="Tahoma" w:cs="Tahoma"/>
      <w:sz w:val="16"/>
      <w:szCs w:val="16"/>
    </w:rPr>
  </w:style>
  <w:style w:type="paragraph" w:styleId="ListParagraph">
    <w:name w:val="List Paragraph"/>
    <w:basedOn w:val="Normal"/>
    <w:uiPriority w:val="34"/>
    <w:qFormat/>
    <w:rsid w:val="00445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431276">
      <w:bodyDiv w:val="1"/>
      <w:marLeft w:val="0"/>
      <w:marRight w:val="0"/>
      <w:marTop w:val="0"/>
      <w:marBottom w:val="0"/>
      <w:divBdr>
        <w:top w:val="none" w:sz="0" w:space="0" w:color="auto"/>
        <w:left w:val="none" w:sz="0" w:space="0" w:color="auto"/>
        <w:bottom w:val="none" w:sz="0" w:space="0" w:color="auto"/>
        <w:right w:val="none" w:sz="0" w:space="0" w:color="auto"/>
      </w:divBdr>
    </w:div>
    <w:div w:id="1031611445">
      <w:bodyDiv w:val="1"/>
      <w:marLeft w:val="0"/>
      <w:marRight w:val="0"/>
      <w:marTop w:val="0"/>
      <w:marBottom w:val="0"/>
      <w:divBdr>
        <w:top w:val="none" w:sz="0" w:space="0" w:color="auto"/>
        <w:left w:val="none" w:sz="0" w:space="0" w:color="auto"/>
        <w:bottom w:val="none" w:sz="0" w:space="0" w:color="auto"/>
        <w:right w:val="none" w:sz="0" w:space="0" w:color="auto"/>
      </w:divBdr>
      <w:divsChild>
        <w:div w:id="1087574005">
          <w:marLeft w:val="0"/>
          <w:marRight w:val="0"/>
          <w:marTop w:val="0"/>
          <w:marBottom w:val="0"/>
          <w:divBdr>
            <w:top w:val="none" w:sz="0" w:space="0" w:color="auto"/>
            <w:left w:val="none" w:sz="0" w:space="0" w:color="auto"/>
            <w:bottom w:val="none" w:sz="0" w:space="0" w:color="auto"/>
            <w:right w:val="none" w:sz="0" w:space="0" w:color="auto"/>
          </w:divBdr>
          <w:divsChild>
            <w:div w:id="508640088">
              <w:marLeft w:val="0"/>
              <w:marRight w:val="0"/>
              <w:marTop w:val="0"/>
              <w:marBottom w:val="0"/>
              <w:divBdr>
                <w:top w:val="none" w:sz="0" w:space="0" w:color="auto"/>
                <w:left w:val="none" w:sz="0" w:space="0" w:color="auto"/>
                <w:bottom w:val="none" w:sz="0" w:space="0" w:color="auto"/>
                <w:right w:val="none" w:sz="0" w:space="0" w:color="auto"/>
              </w:divBdr>
              <w:divsChild>
                <w:div w:id="12875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sidemathematics.org/index.php/home" TargetMode="External"/><Relationship Id="rId18" Type="http://schemas.openxmlformats.org/officeDocument/2006/relationships/hyperlink" Target="http://www.sedl.org/pubs/catalog/items/ms104.html" TargetMode="External"/><Relationship Id="rId26" Type="http://schemas.openxmlformats.org/officeDocument/2006/relationships/hyperlink" Target="http://www.mygroupgenius.org/mathematics/instructional-tools/" TargetMode="External"/><Relationship Id="rId3" Type="http://schemas.microsoft.com/office/2007/relationships/stylesWithEffects" Target="stylesWithEffects.xml"/><Relationship Id="rId21" Type="http://schemas.openxmlformats.org/officeDocument/2006/relationships/hyperlink" Target="http://scde.mrooms.org/index.php?page=2742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publicschools.org/acre/standards/common-core-tools/" TargetMode="External"/><Relationship Id="rId17" Type="http://schemas.openxmlformats.org/officeDocument/2006/relationships/hyperlink" Target="http://learnzillion.com/" TargetMode="External"/><Relationship Id="rId25" Type="http://schemas.openxmlformats.org/officeDocument/2006/relationships/hyperlink" Target="http://www.mathedleadership.org/ccss/materials.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ffectiveness.ed.sc.gov/content-knowledge/scripts/stemstandards.cfm" TargetMode="External"/><Relationship Id="rId20" Type="http://schemas.openxmlformats.org/officeDocument/2006/relationships/hyperlink" Target="http://scde.mrooms.org/index.php?page=27424" TargetMode="External"/><Relationship Id="rId29" Type="http://schemas.openxmlformats.org/officeDocument/2006/relationships/hyperlink" Target="http://www.ode.state.or.us/search/page/?id=374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de.mrooms.org/index.php?page=32409" TargetMode="External"/><Relationship Id="rId24" Type="http://schemas.openxmlformats.org/officeDocument/2006/relationships/hyperlink" Target="http://www.corestandards.org/assets/Math_Publishers_Criteria_K-8_Summer%202012_FINAL.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llustrativemathematics.org/" TargetMode="External"/><Relationship Id="rId23" Type="http://schemas.openxmlformats.org/officeDocument/2006/relationships/hyperlink" Target="http://www.nctm.org/resources/content.aspx?id=32702" TargetMode="External"/><Relationship Id="rId28" Type="http://schemas.openxmlformats.org/officeDocument/2006/relationships/hyperlink" Target="http://www.smarterbalanced.org/" TargetMode="External"/><Relationship Id="rId10" Type="http://schemas.openxmlformats.org/officeDocument/2006/relationships/hyperlink" Target="http://scde.mrooms.org/index.php?page=32409" TargetMode="External"/><Relationship Id="rId19" Type="http://schemas.openxmlformats.org/officeDocument/2006/relationships/hyperlink" Target="http://www.kahnacademy.org/" TargetMode="External"/><Relationship Id="rId31" Type="http://schemas.openxmlformats.org/officeDocument/2006/relationships/hyperlink" Target="mailto:mruzga@ed.sc.gov" TargetMode="External"/><Relationship Id="rId4" Type="http://schemas.openxmlformats.org/officeDocument/2006/relationships/settings" Target="settings.xml"/><Relationship Id="rId9" Type="http://schemas.openxmlformats.org/officeDocument/2006/relationships/hyperlink" Target="http://www.scctm.org/" TargetMode="External"/><Relationship Id="rId14" Type="http://schemas.openxmlformats.org/officeDocument/2006/relationships/hyperlink" Target="http://insidemathematics.org/index.php/mathematical-content-standards" TargetMode="External"/><Relationship Id="rId22" Type="http://schemas.openxmlformats.org/officeDocument/2006/relationships/hyperlink" Target="http://scde.mrooms.org/index.php?page=27424" TargetMode="External"/><Relationship Id="rId27" Type="http://schemas.openxmlformats.org/officeDocument/2006/relationships/hyperlink" Target="http://schools.utah.gov/CURR/mathsec/Core.aspx" TargetMode="External"/><Relationship Id="rId30" Type="http://schemas.openxmlformats.org/officeDocument/2006/relationships/hyperlink" Target="http://www.youtube.com/watch?v=COTpymxy_S0" TargetMode="External"/><Relationship Id="rId8" Type="http://schemas.openxmlformats.org/officeDocument/2006/relationships/hyperlink" Target="mailto:jbearden@barnwell45.k12.s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Michalann Evatt</cp:lastModifiedBy>
  <cp:revision>11</cp:revision>
  <cp:lastPrinted>2012-09-17T12:00:00Z</cp:lastPrinted>
  <dcterms:created xsi:type="dcterms:W3CDTF">2012-09-18T13:26:00Z</dcterms:created>
  <dcterms:modified xsi:type="dcterms:W3CDTF">2013-06-07T18:42:00Z</dcterms:modified>
</cp:coreProperties>
</file>