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32" w:rsidRPr="007B548E" w:rsidRDefault="000E7A11" w:rsidP="007B548E">
      <w:pPr>
        <w:jc w:val="center"/>
        <w:rPr>
          <w:rFonts w:ascii="Times New Roman" w:hAnsi="Times New Roman" w:cs="Times New Roman"/>
          <w:b/>
          <w:sz w:val="24"/>
        </w:rPr>
      </w:pPr>
      <w:r w:rsidRPr="007B548E">
        <w:rPr>
          <w:rFonts w:ascii="Times New Roman" w:hAnsi="Times New Roman" w:cs="Times New Roman"/>
          <w:b/>
          <w:sz w:val="24"/>
        </w:rPr>
        <w:t>Agricultural Education Weekly Reflection Journal</w:t>
      </w:r>
    </w:p>
    <w:p w:rsidR="000E7A11" w:rsidRPr="0081705F" w:rsidRDefault="000E7A11" w:rsidP="000E7A11">
      <w:pPr>
        <w:rPr>
          <w:rFonts w:ascii="Times New Roman" w:hAnsi="Times New Roman" w:cs="Times New Roman"/>
        </w:rPr>
      </w:pPr>
      <w:r w:rsidRPr="0081705F">
        <w:rPr>
          <w:rFonts w:ascii="Times New Roman" w:hAnsi="Times New Roman" w:cs="Times New Roman"/>
        </w:rPr>
        <w:t>The purpose of the weekly reflection journal is to provide an opportunity for the student teacher to reflect on his/her growth over the course of each week, while developing reflective practices to self-evaluate performance over time. In addition, the weekly reflection journal will assist in keeping the University Supervisor apprised of the progress of the student teacher in completing assignments and required activities. Weekly reflection journals should be completed each week and uploaded to CANVAS by 4:00 pm along with the weekly plan for your US to review. The US may request a different day and time and may require you to email the documents to them in addition to uploading in CANVAS.</w:t>
      </w:r>
    </w:p>
    <w:p w:rsidR="000E7A11" w:rsidRPr="0081705F" w:rsidRDefault="000E7A11" w:rsidP="000E7A11">
      <w:pPr>
        <w:rPr>
          <w:rFonts w:ascii="Times New Roman" w:hAnsi="Times New Roman" w:cs="Times New Roman"/>
        </w:rPr>
      </w:pPr>
      <w:r w:rsidRPr="0081705F">
        <w:rPr>
          <w:rFonts w:ascii="Times New Roman" w:hAnsi="Times New Roman" w:cs="Times New Roman"/>
        </w:rPr>
        <w:t xml:space="preserve">Follow the format below to complete your weekly reflection journal. </w:t>
      </w:r>
      <w:bookmarkStart w:id="0" w:name="_GoBack"/>
      <w:bookmarkEnd w:id="0"/>
    </w:p>
    <w:p w:rsidR="000E7A11" w:rsidRPr="0081705F" w:rsidRDefault="000E7A11" w:rsidP="000E7A11">
      <w:pPr>
        <w:rPr>
          <w:rFonts w:ascii="Times New Roman" w:hAnsi="Times New Roman" w:cs="Times New Roman"/>
        </w:rPr>
      </w:pPr>
      <w:r w:rsidRPr="0081705F">
        <w:rPr>
          <w:rFonts w:ascii="Times New Roman" w:hAnsi="Times New Roman" w:cs="Times New Roman"/>
          <w:b/>
        </w:rPr>
        <w:t>Student Teacher:</w:t>
      </w:r>
      <w:r w:rsidRPr="0081705F">
        <w:rPr>
          <w:rFonts w:ascii="Times New Roman" w:hAnsi="Times New Roman" w:cs="Times New Roman"/>
        </w:rPr>
        <w:t xml:space="preserve"> </w:t>
      </w:r>
      <w:r w:rsidRPr="0081705F">
        <w:rPr>
          <w:rFonts w:ascii="Times New Roman" w:hAnsi="Times New Roman" w:cs="Times New Roman"/>
        </w:rPr>
        <w:tab/>
      </w:r>
      <w:r w:rsidRPr="0081705F">
        <w:rPr>
          <w:rFonts w:ascii="Times New Roman" w:hAnsi="Times New Roman" w:cs="Times New Roman"/>
        </w:rPr>
        <w:tab/>
      </w:r>
      <w:r w:rsidRPr="0081705F">
        <w:rPr>
          <w:rFonts w:ascii="Times New Roman" w:hAnsi="Times New Roman" w:cs="Times New Roman"/>
        </w:rPr>
        <w:tab/>
      </w:r>
      <w:r w:rsidRPr="0081705F">
        <w:rPr>
          <w:rFonts w:ascii="Times New Roman" w:hAnsi="Times New Roman" w:cs="Times New Roman"/>
        </w:rPr>
        <w:tab/>
      </w:r>
      <w:r w:rsidRPr="0081705F">
        <w:rPr>
          <w:rFonts w:ascii="Times New Roman" w:hAnsi="Times New Roman" w:cs="Times New Roman"/>
        </w:rPr>
        <w:tab/>
      </w:r>
      <w:r w:rsidRPr="0081705F">
        <w:rPr>
          <w:rFonts w:ascii="Times New Roman" w:hAnsi="Times New Roman" w:cs="Times New Roman"/>
          <w:b/>
        </w:rPr>
        <w:t>Cooperating School:</w:t>
      </w:r>
    </w:p>
    <w:p w:rsidR="000E7A11" w:rsidRDefault="000E7A11" w:rsidP="000E7A11">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26670</wp:posOffset>
                </wp:positionV>
                <wp:extent cx="53657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rsidR="000E7A11" w:rsidRPr="0081705F" w:rsidRDefault="000E7A11" w:rsidP="00821B3D">
                            <w:pPr>
                              <w:jc w:val="center"/>
                              <w:rPr>
                                <w:rFonts w:ascii="Times New Roman" w:hAnsi="Times New Roman" w:cs="Times New Roman"/>
                                <w:sz w:val="28"/>
                              </w:rPr>
                            </w:pPr>
                            <w:r w:rsidRPr="007B548E">
                              <w:rPr>
                                <w:rFonts w:ascii="Times New Roman" w:hAnsi="Times New Roman" w:cs="Times New Roman"/>
                                <w:b/>
                                <w:sz w:val="28"/>
                              </w:rPr>
                              <w:t>Report for week of</w:t>
                            </w:r>
                            <w:r w:rsidRPr="007B548E">
                              <w:rPr>
                                <w:rFonts w:ascii="Times New Roman" w:hAnsi="Times New Roman" w:cs="Times New Roman"/>
                                <w:b/>
                                <w:sz w:val="28"/>
                              </w:rPr>
                              <w:t>:</w:t>
                            </w:r>
                            <w:r w:rsidRPr="0081705F">
                              <w:rPr>
                                <w:rFonts w:ascii="Times New Roman" w:hAnsi="Times New Roman" w:cs="Times New Roman"/>
                                <w:sz w:val="28"/>
                              </w:rPr>
                              <w:t xml:space="preserve"> Month/Day/2017 through Month/Day/2017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pt;width:42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3hJQIAAEcEAAAOAAAAZHJzL2Uyb0RvYy54bWysU9tu2zAMfR+wfxD0vviyOG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">
                <v:textbox style="mso-fit-shape-to-text:t">
                  <w:txbxContent>
                    <w:p w:rsidR="000E7A11" w:rsidRPr="0081705F" w:rsidRDefault="000E7A11" w:rsidP="00821B3D">
                      <w:pPr>
                        <w:jc w:val="center"/>
                        <w:rPr>
                          <w:rFonts w:ascii="Times New Roman" w:hAnsi="Times New Roman" w:cs="Times New Roman"/>
                          <w:sz w:val="28"/>
                        </w:rPr>
                      </w:pPr>
                      <w:r w:rsidRPr="007B548E">
                        <w:rPr>
                          <w:rFonts w:ascii="Times New Roman" w:hAnsi="Times New Roman" w:cs="Times New Roman"/>
                          <w:b/>
                          <w:sz w:val="28"/>
                        </w:rPr>
                        <w:t>Report for week of</w:t>
                      </w:r>
                      <w:r w:rsidRPr="007B548E">
                        <w:rPr>
                          <w:rFonts w:ascii="Times New Roman" w:hAnsi="Times New Roman" w:cs="Times New Roman"/>
                          <w:b/>
                          <w:sz w:val="28"/>
                        </w:rPr>
                        <w:t>:</w:t>
                      </w:r>
                      <w:r w:rsidRPr="0081705F">
                        <w:rPr>
                          <w:rFonts w:ascii="Times New Roman" w:hAnsi="Times New Roman" w:cs="Times New Roman"/>
                          <w:sz w:val="28"/>
                        </w:rPr>
                        <w:t xml:space="preserve"> Month/Day/2017 through Month/Day/2017</w:t>
                      </w:r>
                    </w:p>
                  </w:txbxContent>
                </v:textbox>
                <w10:wrap type="square" anchorx="margin"/>
              </v:shape>
            </w:pict>
          </mc:Fallback>
        </mc:AlternateContent>
      </w:r>
    </w:p>
    <w:p w:rsidR="000E7A11" w:rsidRDefault="000E7A11" w:rsidP="000E7A11"/>
    <w:tbl>
      <w:tblPr>
        <w:tblStyle w:val="TableGrid"/>
        <w:tblW w:w="10800" w:type="dxa"/>
        <w:tblInd w:w="-725" w:type="dxa"/>
        <w:tblLook w:val="04A0" w:firstRow="1" w:lastRow="0" w:firstColumn="1" w:lastColumn="0" w:noHBand="0" w:noVBand="1"/>
      </w:tblPr>
      <w:tblGrid>
        <w:gridCol w:w="5400"/>
        <w:gridCol w:w="5400"/>
      </w:tblGrid>
      <w:tr w:rsidR="00821B3D" w:rsidRPr="0081705F" w:rsidTr="00821B3D">
        <w:tc>
          <w:tcPr>
            <w:tcW w:w="5400" w:type="dxa"/>
          </w:tcPr>
          <w:p w:rsidR="00821B3D" w:rsidRPr="0081705F" w:rsidRDefault="00821B3D" w:rsidP="000E7A11">
            <w:pPr>
              <w:rPr>
                <w:rFonts w:ascii="Times New Roman" w:hAnsi="Times New Roman" w:cs="Times New Roman"/>
                <w:b/>
                <w:highlight w:val="lightGray"/>
              </w:rPr>
            </w:pPr>
            <w:r w:rsidRPr="0081705F">
              <w:rPr>
                <w:rFonts w:ascii="Times New Roman" w:hAnsi="Times New Roman" w:cs="Times New Roman"/>
                <w:b/>
                <w:highlight w:val="lightGray"/>
              </w:rPr>
              <w:t>Topic for Reflection</w:t>
            </w:r>
          </w:p>
        </w:tc>
        <w:tc>
          <w:tcPr>
            <w:tcW w:w="5400" w:type="dxa"/>
          </w:tcPr>
          <w:p w:rsidR="00821B3D" w:rsidRPr="0081705F" w:rsidRDefault="00821B3D" w:rsidP="000E7A11">
            <w:pPr>
              <w:rPr>
                <w:rFonts w:ascii="Times New Roman" w:hAnsi="Times New Roman" w:cs="Times New Roman"/>
                <w:b/>
              </w:rPr>
            </w:pPr>
            <w:r w:rsidRPr="0081705F">
              <w:rPr>
                <w:rFonts w:ascii="Times New Roman" w:hAnsi="Times New Roman" w:cs="Times New Roman"/>
                <w:b/>
                <w:highlight w:val="lightGray"/>
              </w:rPr>
              <w:t>Reflective Thoughts</w:t>
            </w:r>
            <w:r w:rsidRPr="0081705F">
              <w:rPr>
                <w:rFonts w:ascii="Times New Roman" w:hAnsi="Times New Roman" w:cs="Times New Roman"/>
                <w:b/>
              </w:rPr>
              <w:t xml:space="preserve"> </w:t>
            </w: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This week I taught the following lessons in ________________________________class (select on course for focus):</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b/>
              </w:rPr>
            </w:pPr>
          </w:p>
        </w:tc>
        <w:tc>
          <w:tcPr>
            <w:tcW w:w="5400" w:type="dxa"/>
          </w:tcPr>
          <w:p w:rsidR="00821B3D" w:rsidRPr="0081705F" w:rsidRDefault="00821B3D" w:rsidP="000E7A11">
            <w:pPr>
              <w:rPr>
                <w:rFonts w:ascii="Times New Roman" w:hAnsi="Times New Roman" w:cs="Times New Roman"/>
              </w:rPr>
            </w:pP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Challenges I experience</w:t>
            </w:r>
            <w:r w:rsidR="007B548E">
              <w:rPr>
                <w:rFonts w:ascii="Times New Roman" w:hAnsi="Times New Roman" w:cs="Times New Roman"/>
              </w:rPr>
              <w:t>d</w:t>
            </w:r>
            <w:r w:rsidRPr="0081705F">
              <w:rPr>
                <w:rFonts w:ascii="Times New Roman" w:hAnsi="Times New Roman" w:cs="Times New Roman"/>
              </w:rPr>
              <w:t xml:space="preserve"> this week:</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tc>
        <w:tc>
          <w:tcPr>
            <w:tcW w:w="5400" w:type="dxa"/>
          </w:tcPr>
          <w:p w:rsidR="00821B3D" w:rsidRPr="0081705F" w:rsidRDefault="00821B3D" w:rsidP="000E7A11">
            <w:pPr>
              <w:rPr>
                <w:rFonts w:ascii="Times New Roman" w:hAnsi="Times New Roman" w:cs="Times New Roman"/>
              </w:rPr>
            </w:pP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Best instructional experience of the week:</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tc>
        <w:tc>
          <w:tcPr>
            <w:tcW w:w="5400" w:type="dxa"/>
          </w:tcPr>
          <w:p w:rsidR="00821B3D" w:rsidRPr="0081705F" w:rsidRDefault="00821B3D" w:rsidP="000E7A11">
            <w:pPr>
              <w:rPr>
                <w:rFonts w:ascii="Times New Roman" w:hAnsi="Times New Roman" w:cs="Times New Roman"/>
              </w:rPr>
            </w:pP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Best non-instructional experience of the week (SAE, FFA, student interaction, other):</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tc>
        <w:tc>
          <w:tcPr>
            <w:tcW w:w="5400" w:type="dxa"/>
          </w:tcPr>
          <w:p w:rsidR="00821B3D" w:rsidRPr="0081705F" w:rsidRDefault="00821B3D" w:rsidP="000E7A11">
            <w:pPr>
              <w:rPr>
                <w:rFonts w:ascii="Times New Roman" w:hAnsi="Times New Roman" w:cs="Times New Roman"/>
              </w:rPr>
            </w:pP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Progress I have made on my experience plan and assignments for my electronic portfolio and oral presentation:</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tc>
        <w:tc>
          <w:tcPr>
            <w:tcW w:w="5400" w:type="dxa"/>
          </w:tcPr>
          <w:p w:rsidR="00821B3D" w:rsidRPr="0081705F" w:rsidRDefault="00821B3D" w:rsidP="000E7A11">
            <w:pPr>
              <w:rPr>
                <w:rFonts w:ascii="Times New Roman" w:hAnsi="Times New Roman" w:cs="Times New Roman"/>
              </w:rPr>
            </w:pP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Overall, I am feeling the following about my student teaching experience so far and these are the reasons I feel that way:</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tc>
        <w:tc>
          <w:tcPr>
            <w:tcW w:w="5400" w:type="dxa"/>
          </w:tcPr>
          <w:p w:rsidR="00821B3D" w:rsidRPr="0081705F" w:rsidRDefault="00821B3D" w:rsidP="000E7A11">
            <w:pPr>
              <w:rPr>
                <w:rFonts w:ascii="Times New Roman" w:hAnsi="Times New Roman" w:cs="Times New Roman"/>
              </w:rPr>
            </w:pPr>
          </w:p>
        </w:tc>
      </w:tr>
      <w:tr w:rsidR="00821B3D" w:rsidRPr="0081705F" w:rsidTr="00821B3D">
        <w:tc>
          <w:tcPr>
            <w:tcW w:w="5400" w:type="dxa"/>
          </w:tcPr>
          <w:p w:rsidR="00821B3D" w:rsidRPr="0081705F" w:rsidRDefault="00821B3D" w:rsidP="000E7A11">
            <w:pPr>
              <w:rPr>
                <w:rFonts w:ascii="Times New Roman" w:hAnsi="Times New Roman" w:cs="Times New Roman"/>
              </w:rPr>
            </w:pPr>
            <w:r w:rsidRPr="0081705F">
              <w:rPr>
                <w:rFonts w:ascii="Times New Roman" w:hAnsi="Times New Roman" w:cs="Times New Roman"/>
              </w:rPr>
              <w:t>Next week I plan to try the following to improve some aspect of my work or focus on one area of the SC teaching standards:</w:t>
            </w:r>
          </w:p>
          <w:p w:rsidR="00821B3D" w:rsidRPr="0081705F" w:rsidRDefault="00821B3D" w:rsidP="000E7A11">
            <w:pPr>
              <w:rPr>
                <w:rFonts w:ascii="Times New Roman" w:hAnsi="Times New Roman" w:cs="Times New Roman"/>
              </w:rPr>
            </w:pPr>
          </w:p>
          <w:p w:rsidR="00821B3D" w:rsidRPr="0081705F" w:rsidRDefault="00821B3D" w:rsidP="000E7A11">
            <w:pPr>
              <w:rPr>
                <w:rFonts w:ascii="Times New Roman" w:hAnsi="Times New Roman" w:cs="Times New Roman"/>
              </w:rPr>
            </w:pPr>
          </w:p>
        </w:tc>
        <w:tc>
          <w:tcPr>
            <w:tcW w:w="5400" w:type="dxa"/>
          </w:tcPr>
          <w:p w:rsidR="00821B3D" w:rsidRPr="0081705F" w:rsidRDefault="00821B3D" w:rsidP="000E7A11">
            <w:pPr>
              <w:rPr>
                <w:rFonts w:ascii="Times New Roman" w:hAnsi="Times New Roman" w:cs="Times New Roman"/>
              </w:rPr>
            </w:pPr>
          </w:p>
        </w:tc>
      </w:tr>
    </w:tbl>
    <w:p w:rsidR="000E7A11" w:rsidRPr="0081705F" w:rsidRDefault="00821B3D" w:rsidP="000E7A11">
      <w:pPr>
        <w:rPr>
          <w:rFonts w:ascii="Times New Roman" w:hAnsi="Times New Roman" w:cs="Times New Roman"/>
        </w:rPr>
      </w:pPr>
      <w:r w:rsidRPr="0081705F">
        <w:rPr>
          <w:rFonts w:ascii="Times New Roman" w:hAnsi="Times New Roman" w:cs="Times New Roman"/>
        </w:rPr>
        <w:t>Other topics/information I would like to note or reflect upon this week:</w:t>
      </w:r>
    </w:p>
    <w:sectPr w:rsidR="000E7A11" w:rsidRPr="0081705F" w:rsidSect="000E7A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11"/>
    <w:rsid w:val="000E7A11"/>
    <w:rsid w:val="00416A32"/>
    <w:rsid w:val="007B548E"/>
    <w:rsid w:val="0081705F"/>
    <w:rsid w:val="0082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1143"/>
  <w15:chartTrackingRefBased/>
  <w15:docId w15:val="{AD37AE0F-FB96-4DE7-BCA2-DC01129A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2017-01-26T02:36:00Z</dcterms:created>
  <dcterms:modified xsi:type="dcterms:W3CDTF">2017-01-26T03:44:00Z</dcterms:modified>
</cp:coreProperties>
</file>