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9B7A19" w:rsidP="006C6669">
      <w:pPr>
        <w:jc w:val="center"/>
      </w:pPr>
      <w:r w:rsidRPr="009B7A19">
        <w:rPr>
          <w:noProof/>
        </w:rPr>
        <w:drawing>
          <wp:inline distT="0" distB="0" distL="0" distR="0">
            <wp:extent cx="5362575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669" w:rsidRDefault="006C6669"/>
    <w:p w:rsidR="006C6669" w:rsidRDefault="006C6669"/>
    <w:p w:rsidR="006C6669" w:rsidRDefault="006C6669"/>
    <w:p w:rsidR="00337A9E" w:rsidRDefault="00337A9E"/>
    <w:p w:rsidR="00337A9E" w:rsidRPr="006C6669" w:rsidRDefault="00326262" w:rsidP="00337A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Mid-Term</w:t>
      </w:r>
      <w:r w:rsidR="00337A9E" w:rsidRPr="006C6669">
        <w:rPr>
          <w:b/>
          <w:i/>
          <w:sz w:val="28"/>
          <w:szCs w:val="28"/>
        </w:rPr>
        <w:t xml:space="preserve"> Summary Evaluation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6270"/>
      </w:tblGrid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Teacher Candidate: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Date:         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vAlign w:val="center"/>
          </w:tcPr>
          <w:p w:rsidR="00337A9E" w:rsidRDefault="00337A9E" w:rsidP="00326262">
            <w:r w:rsidRPr="006D45B3">
              <w:t>Date of Conference:</w:t>
            </w:r>
          </w:p>
        </w:tc>
      </w:tr>
    </w:tbl>
    <w:p w:rsidR="00337A9E" w:rsidRDefault="00337A9E">
      <w:r>
        <w:br w:type="page"/>
      </w:r>
    </w:p>
    <w:p w:rsidR="00B4156C" w:rsidRDefault="00B4156C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537"/>
        <w:gridCol w:w="3421"/>
        <w:gridCol w:w="3420"/>
        <w:gridCol w:w="3329"/>
        <w:gridCol w:w="3240"/>
      </w:tblGrid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Pr="00A84A8F" w:rsidRDefault="0070394E" w:rsidP="00B4156C">
            <w:pPr>
              <w:rPr>
                <w:b/>
              </w:rPr>
            </w:pPr>
          </w:p>
          <w:p w:rsidR="00F06EE1" w:rsidRDefault="00F06EE1" w:rsidP="00B4156C"/>
          <w:p w:rsidR="00F06EE1" w:rsidRDefault="00F06EE1" w:rsidP="00B4156C"/>
          <w:p w:rsidR="00F06EE1" w:rsidRPr="00B4156C" w:rsidRDefault="00F06EE1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</w:tc>
      </w:tr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A84A8F">
        <w:trPr>
          <w:gridBefore w:val="1"/>
          <w:wBefore w:w="15" w:type="dxa"/>
          <w:trHeight w:hRule="exact"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A84A8F">
        <w:trPr>
          <w:trHeight w:hRule="exact" w:val="67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A84A8F">
        <w:trPr>
          <w:gridBefore w:val="1"/>
          <w:wBefore w:w="15" w:type="dxa"/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 w:rsidTr="00A84A8F">
        <w:trPr>
          <w:gridBefore w:val="1"/>
          <w:wBefore w:w="15" w:type="dxa"/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</w:p>
          <w:p w:rsidR="00AD0E07" w:rsidRPr="0060558F" w:rsidRDefault="00AD0E07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 w:rsidTr="00A84A8F">
        <w:trPr>
          <w:gridBefore w:val="1"/>
          <w:wBefore w:w="15" w:type="dxa"/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examples</w:t>
            </w:r>
            <w:proofErr w:type="gramEnd"/>
            <w:r>
              <w:rPr>
                <w:rFonts w:ascii="Calibri"/>
                <w:sz w:val="17"/>
              </w:rPr>
              <w:t>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modeling</w:t>
            </w:r>
            <w:proofErr w:type="gramEnd"/>
            <w:r>
              <w:rPr>
                <w:rFonts w:ascii="Calibri"/>
                <w:sz w:val="17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concise</w:t>
            </w:r>
            <w:proofErr w:type="gramEnd"/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logical</w:t>
            </w:r>
            <w:proofErr w:type="gramEnd"/>
            <w:r>
              <w:rPr>
                <w:rFonts w:ascii="Calibri"/>
                <w:sz w:val="17"/>
              </w:rPr>
              <w:t xml:space="preserve">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no</w:t>
            </w:r>
            <w:proofErr w:type="gramEnd"/>
            <w:r>
              <w:rPr>
                <w:rFonts w:ascii="Calibri"/>
                <w:sz w:val="17"/>
              </w:rPr>
              <w:t xml:space="preserve">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="00A45512" w:rsidRPr="0060558F">
              <w:rPr>
                <w:rFonts w:ascii="Arial" w:hAnsi="Arial" w:cs="Arial"/>
                <w:sz w:val="20"/>
                <w:szCs w:val="20"/>
              </w:rPr>
              <w:t>9B,C</w:t>
            </w: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Default="00A3561B" w:rsidP="00A3561B"/>
          <w:p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activities are game-like, involve simulations, </w:t>
            </w: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 w:rsidSect="00B4156C">
          <w:headerReference w:type="default" r:id="rId8"/>
          <w:footerReference w:type="default" r:id="rId9"/>
          <w:headerReference w:type="first" r:id="rId10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49" w:rsidRDefault="0086704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867049" w:rsidRDefault="00867049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7049" w:rsidRDefault="00867049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867049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5C; 7A</w:t>
                                  </w: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</w:t>
                                  </w:r>
                                </w:p>
                                <w:p w:rsidR="00867049" w:rsidRPr="00F83217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1F497D" w:themeColor="text2"/>
                                      <w:sz w:val="18"/>
                                    </w:rPr>
                                  </w:pPr>
                                </w:p>
                                <w:p w:rsidR="00867049" w:rsidRPr="00A3561B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7B,C</w:t>
                                  </w: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880DEC" w:rsidRDefault="00867049" w:rsidP="00880DEC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Score: _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5B,C</w:t>
                                  </w: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EEDA 6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AD7C9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:rsidR="00867049" w:rsidRDefault="008670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W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867049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5C; 7A</w:t>
                            </w: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</w:t>
                            </w:r>
                          </w:p>
                          <w:p w:rsidR="00867049" w:rsidRPr="00F83217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18"/>
                              </w:rPr>
                            </w:pPr>
                          </w:p>
                          <w:p w:rsidR="00867049" w:rsidRPr="00A3561B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7B,C</w:t>
                            </w: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880DEC" w:rsidRDefault="00867049" w:rsidP="00880DEC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Score: _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5B,C</w:t>
                            </w: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EEDA 6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AD7C9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:rsidR="00867049" w:rsidRDefault="00867049"/>
                  </w:txbxContent>
                </v:textbox>
                <w10:wrap anchorx="page" anchory="page"/>
              </v:shape>
            </w:pict>
          </mc:Fallback>
        </mc:AlternateContent>
      </w: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B1323F" w:rsidRPr="0060558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AD0E07" w:rsidRDefault="00AD0E07">
            <w:pPr>
              <w:pStyle w:val="TableParagraph"/>
              <w:ind w:left="103" w:right="390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AD0E07">
              <w:rPr>
                <w:rFonts w:ascii="Arial" w:hAnsi="Arial" w:cs="Arial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3E79E0">
        <w:trPr>
          <w:trHeight w:hRule="exact" w:val="745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AD0E0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</w:t>
            </w:r>
            <w:r w:rsidR="00B74D2F">
              <w:rPr>
                <w:rFonts w:ascii="Calibri"/>
                <w:sz w:val="18"/>
              </w:rPr>
              <w:t>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B1323F" w:rsidRPr="003E79E0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B1323F" w:rsidRPr="003E79E0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:rsidR="003E79E0" w:rsidRDefault="003E79E0" w:rsidP="003E79E0">
            <w:pPr>
              <w:pStyle w:val="TableParagraph"/>
              <w:tabs>
                <w:tab w:val="left" w:pos="821"/>
              </w:tabs>
              <w:spacing w:before="1"/>
              <w:ind w:left="35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B74D2F"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 and contrast, and evaluate and explain information.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 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 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D05F41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measurable</w:t>
            </w:r>
            <w:proofErr w:type="gramEnd"/>
            <w:r>
              <w:rPr>
                <w:rFonts w:ascii="Calibri"/>
                <w:sz w:val="18"/>
              </w:rPr>
              <w:t xml:space="preserve">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build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goals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build</w:t>
            </w:r>
            <w:proofErr w:type="gramEnd"/>
            <w:r>
              <w:rPr>
                <w:rFonts w:ascii="Calibri"/>
                <w:sz w:val="18"/>
              </w:rPr>
              <w:t xml:space="preserve">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some</w:t>
            </w:r>
            <w:proofErr w:type="gramEnd"/>
            <w:r>
              <w:rPr>
                <w:rFonts w:ascii="Calibri"/>
                <w:sz w:val="18"/>
              </w:rPr>
              <w:t xml:space="preserve">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few</w:t>
            </w:r>
            <w:proofErr w:type="gramEnd"/>
            <w:r>
              <w:rPr>
                <w:rFonts w:ascii="Calibri"/>
                <w:sz w:val="18"/>
              </w:rPr>
              <w:t xml:space="preserve">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1C,D;2C; 3B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organize</w:t>
            </w:r>
            <w:proofErr w:type="gramEnd"/>
            <w:r>
              <w:rPr>
                <w:rFonts w:ascii="Calibri"/>
                <w:sz w:val="18"/>
              </w:rPr>
              <w:t>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mostly</w:t>
            </w:r>
            <w:proofErr w:type="gramEnd"/>
            <w:r>
              <w:rPr>
                <w:rFonts w:ascii="Calibri"/>
                <w:sz w:val="18"/>
              </w:rPr>
              <w:t xml:space="preserve">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2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1496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A84A8F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D95B63" w:rsidTr="00D95B63">
        <w:trPr>
          <w:trHeight w:hRule="exact" w:val="3021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D05F41">
              <w:rPr>
                <w:rFonts w:ascii="Calibri"/>
                <w:b/>
                <w:sz w:val="18"/>
              </w:rPr>
              <w:t>of</w:t>
            </w:r>
            <w:proofErr w:type="gramEnd"/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8C; 9B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 w:rsidTr="00D05F41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D05F41" w:rsidTr="00D05F41">
        <w:trPr>
          <w:trHeight w:val="314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D06C3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8A,B</w:t>
            </w: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5148F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does</w:t>
            </w:r>
            <w:proofErr w:type="gramEnd"/>
            <w:r>
              <w:rPr>
                <w:rFonts w:ascii="Calibri"/>
                <w:sz w:val="18"/>
              </w:rPr>
              <w:t xml:space="preserve">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Students</w:t>
            </w:r>
            <w:proofErr w:type="gramEnd"/>
            <w:r>
              <w:rPr>
                <w:rFonts w:ascii="Calibri"/>
                <w:sz w:val="18"/>
              </w:rPr>
              <w:t xml:space="preserve">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>Evidence 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>
          <w:footerReference w:type="default" r:id="rId13"/>
          <w:pgSz w:w="15840" w:h="12240" w:orient="landscape"/>
          <w:pgMar w:top="1120" w:right="480" w:bottom="1080" w:left="360" w:header="0" w:footer="880" w:gutter="0"/>
          <w:cols w:space="720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c>
          <w:tcPr>
            <w:tcW w:w="5000" w:type="pct"/>
            <w:gridSpan w:val="6"/>
            <w:shd w:val="clear" w:color="auto" w:fill="1F497D" w:themeFill="text2"/>
          </w:tcPr>
          <w:p w:rsidR="00F06EE1" w:rsidRPr="00673DFB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</w:tr>
      <w:tr w:rsidR="00F06EE1" w:rsidRPr="003F2EB3" w:rsidTr="00D05F41">
        <w:trPr>
          <w:trHeight w:val="701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RPr="003F2EB3" w:rsidTr="00D05F41">
        <w:trPr>
          <w:trHeight w:val="740"/>
        </w:trPr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Advocate for Students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</w:t>
            </w:r>
          </w:p>
          <w:p w:rsidR="00F06EE1" w:rsidRPr="00E73F8F" w:rsidRDefault="00E73F8F" w:rsidP="007256A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committed to treating students and others with kindness, fairness, patience, dignity, and respect.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advocates for ALL students and exhibits belief that ALL students can learn.</w:t>
            </w:r>
          </w:p>
          <w:p w:rsidR="00F06EE1" w:rsidRPr="003F2EB3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collaborates with teachers, school personnel, and other professionals to determine needs of his/her students and to plan and provide students with appropriate learning experiences and assessments.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trHeight w:val="1672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Professional &amp; Ethical Demeanor &amp; Behavior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10D</w:t>
            </w:r>
          </w:p>
          <w:p w:rsidR="00F06EE1" w:rsidRPr="001F2B1D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is prompt, exhibits professional appearance and dress, responsibility, and initiative.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complies with professional, school and district rules, policies, and procedures. Candidate is cognizant of policies set forth in Standards of Conduct for SC.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performance is characteristic of ethical standards and quality of work (completing tasks in a timely, accurate and effective manner).</w:t>
            </w:r>
          </w:p>
          <w:p w:rsidR="00F06EE1" w:rsidRPr="003F2EB3" w:rsidRDefault="00AB7D35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</w:t>
            </w:r>
            <w:r w:rsidR="00F06EE1">
              <w:rPr>
                <w:rFonts w:asciiTheme="minorHAnsi" w:hAnsiTheme="minorHAnsi"/>
                <w:sz w:val="18"/>
                <w:szCs w:val="18"/>
              </w:rPr>
              <w:t xml:space="preserve"> does not criticize the school, teachers, or the community and safeguards all personal and confidential information for professional use only.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268"/>
        </w:trPr>
        <w:tc>
          <w:tcPr>
            <w:tcW w:w="472" w:type="pct"/>
            <w:textDirection w:val="btLr"/>
          </w:tcPr>
          <w:p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Effective Communicator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10C</w:t>
            </w:r>
          </w:p>
          <w:p w:rsidR="00F06EE1" w:rsidRPr="007F6F4E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</w:tcPr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Inside and outside of classroom candidate’s spoken and written language is clear, correct, and appropriate for each target audience.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communicates and engages with families of classroom children to support learning and through a variety of formats (contacts, meetings, telephone, conference, letters/newsletters, through technology, etc.) to maintain effective and ongoing communication.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Concerns and questions are communicated in a professional manner with teachers, school personnel, and university faculty and staff.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demonstrates understanding of an engagement in maintaining a positive collaborative relationship with families, school colleagues, and agencies. </w:t>
            </w:r>
          </w:p>
        </w:tc>
        <w:tc>
          <w:tcPr>
            <w:tcW w:w="670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sz w:val="18"/>
                <w:szCs w:val="18"/>
              </w:rPr>
              <w:t>Active Learner/Engagement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10A, 10B, 10E</w:t>
            </w:r>
          </w:p>
          <w:p w:rsidR="00D06C38" w:rsidRPr="001561C3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continual professional growth and enhancement of student learning: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a reflective practitioner who systematically collects, synthesizes, and evaluates student growth data to identify ways to enhance learning.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seek out and participates in professional growth activities such as conference, presentations, and school professional development offerings.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attends and volunteers at school meetings (school boards, school improvement council, and faculty meetings), community events involving the school, PTA meetings, after school care programs/tutoring.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attends parent planning meetings, open house, IEP/504 planning meetings as appropriate. 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(Do not add to total points)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 xml:space="preserve">Candidate uses instructional technology in the classroom for student learning (e.g., smartboards, laptops, </w:t>
            </w:r>
            <w:proofErr w:type="spellStart"/>
            <w:proofErr w:type="gramStart"/>
            <w:r w:rsidRPr="001561C3">
              <w:rPr>
                <w:rFonts w:asciiTheme="minorHAnsi" w:hAnsiTheme="minorHAnsi"/>
                <w:sz w:val="18"/>
                <w:szCs w:val="18"/>
              </w:rPr>
              <w:t>ipads</w:t>
            </w:r>
            <w:proofErr w:type="spellEnd"/>
            <w:proofErr w:type="gramEnd"/>
            <w:r w:rsidRPr="001561C3"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E53ED">
        <w:trPr>
          <w:cantSplit/>
          <w:trHeight w:val="1673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0394E" w:rsidRDefault="0070394E" w:rsidP="00AD7A23">
      <w:pPr>
        <w:pStyle w:val="BodyText"/>
        <w:spacing w:before="81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49" w:rsidRDefault="00867049">
      <w:r>
        <w:separator/>
      </w:r>
    </w:p>
  </w:endnote>
  <w:endnote w:type="continuationSeparator" w:id="0">
    <w:p w:rsidR="00867049" w:rsidRDefault="0086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049" w:rsidRDefault="00867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A1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67049" w:rsidRDefault="008670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49" w:rsidRDefault="00867049">
      <w:r>
        <w:separator/>
      </w:r>
    </w:p>
  </w:footnote>
  <w:footnote w:type="continuationSeparator" w:id="0">
    <w:p w:rsidR="00867049" w:rsidRDefault="0086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pStyle w:val="Header"/>
    </w:pPr>
    <w:r w:rsidRPr="00B4156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:rsidR="00867049" w:rsidRDefault="00867049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 w:rsidP="00B4156C">
    <w:pPr>
      <w:pStyle w:val="Header"/>
      <w:jc w:val="center"/>
    </w:pPr>
  </w:p>
  <w:p w:rsidR="00867049" w:rsidRDefault="00867049" w:rsidP="00B41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5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6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7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2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3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4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5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8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9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0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1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3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4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5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7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1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2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4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5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6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7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8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9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0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1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2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5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6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8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0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1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3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4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6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7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8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9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0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1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2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3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4"/>
  </w:num>
  <w:num w:numId="2">
    <w:abstractNumId w:val="93"/>
  </w:num>
  <w:num w:numId="3">
    <w:abstractNumId w:val="66"/>
  </w:num>
  <w:num w:numId="4">
    <w:abstractNumId w:val="44"/>
  </w:num>
  <w:num w:numId="5">
    <w:abstractNumId w:val="37"/>
  </w:num>
  <w:num w:numId="6">
    <w:abstractNumId w:val="99"/>
  </w:num>
  <w:num w:numId="7">
    <w:abstractNumId w:val="14"/>
  </w:num>
  <w:num w:numId="8">
    <w:abstractNumId w:val="97"/>
  </w:num>
  <w:num w:numId="9">
    <w:abstractNumId w:val="25"/>
  </w:num>
  <w:num w:numId="10">
    <w:abstractNumId w:val="53"/>
  </w:num>
  <w:num w:numId="11">
    <w:abstractNumId w:val="87"/>
  </w:num>
  <w:num w:numId="12">
    <w:abstractNumId w:val="22"/>
  </w:num>
  <w:num w:numId="13">
    <w:abstractNumId w:val="5"/>
  </w:num>
  <w:num w:numId="14">
    <w:abstractNumId w:val="26"/>
  </w:num>
  <w:num w:numId="15">
    <w:abstractNumId w:val="46"/>
  </w:num>
  <w:num w:numId="16">
    <w:abstractNumId w:val="13"/>
  </w:num>
  <w:num w:numId="17">
    <w:abstractNumId w:val="3"/>
  </w:num>
  <w:num w:numId="18">
    <w:abstractNumId w:val="31"/>
  </w:num>
  <w:num w:numId="19">
    <w:abstractNumId w:val="60"/>
  </w:num>
  <w:num w:numId="20">
    <w:abstractNumId w:val="41"/>
  </w:num>
  <w:num w:numId="21">
    <w:abstractNumId w:val="79"/>
  </w:num>
  <w:num w:numId="22">
    <w:abstractNumId w:val="1"/>
  </w:num>
  <w:num w:numId="23">
    <w:abstractNumId w:val="28"/>
  </w:num>
  <w:num w:numId="24">
    <w:abstractNumId w:val="21"/>
  </w:num>
  <w:num w:numId="25">
    <w:abstractNumId w:val="84"/>
  </w:num>
  <w:num w:numId="26">
    <w:abstractNumId w:val="36"/>
  </w:num>
  <w:num w:numId="27">
    <w:abstractNumId w:val="80"/>
  </w:num>
  <w:num w:numId="28">
    <w:abstractNumId w:val="4"/>
  </w:num>
  <w:num w:numId="29">
    <w:abstractNumId w:val="32"/>
  </w:num>
  <w:num w:numId="30">
    <w:abstractNumId w:val="9"/>
  </w:num>
  <w:num w:numId="31">
    <w:abstractNumId w:val="102"/>
  </w:num>
  <w:num w:numId="32">
    <w:abstractNumId w:val="15"/>
  </w:num>
  <w:num w:numId="33">
    <w:abstractNumId w:val="92"/>
  </w:num>
  <w:num w:numId="34">
    <w:abstractNumId w:val="101"/>
  </w:num>
  <w:num w:numId="35">
    <w:abstractNumId w:val="78"/>
  </w:num>
  <w:num w:numId="36">
    <w:abstractNumId w:val="12"/>
  </w:num>
  <w:num w:numId="37">
    <w:abstractNumId w:val="51"/>
  </w:num>
  <w:num w:numId="38">
    <w:abstractNumId w:val="57"/>
  </w:num>
  <w:num w:numId="39">
    <w:abstractNumId w:val="75"/>
  </w:num>
  <w:num w:numId="40">
    <w:abstractNumId w:val="62"/>
  </w:num>
  <w:num w:numId="41">
    <w:abstractNumId w:val="52"/>
  </w:num>
  <w:num w:numId="42">
    <w:abstractNumId w:val="2"/>
  </w:num>
  <w:num w:numId="43">
    <w:abstractNumId w:val="56"/>
  </w:num>
  <w:num w:numId="44">
    <w:abstractNumId w:val="10"/>
  </w:num>
  <w:num w:numId="45">
    <w:abstractNumId w:val="11"/>
  </w:num>
  <w:num w:numId="46">
    <w:abstractNumId w:val="23"/>
  </w:num>
  <w:num w:numId="47">
    <w:abstractNumId w:val="98"/>
  </w:num>
  <w:num w:numId="48">
    <w:abstractNumId w:val="0"/>
  </w:num>
  <w:num w:numId="49">
    <w:abstractNumId w:val="34"/>
  </w:num>
  <w:num w:numId="50">
    <w:abstractNumId w:val="64"/>
  </w:num>
  <w:num w:numId="51">
    <w:abstractNumId w:val="61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0"/>
  </w:num>
  <w:num w:numId="58">
    <w:abstractNumId w:val="59"/>
  </w:num>
  <w:num w:numId="59">
    <w:abstractNumId w:val="81"/>
  </w:num>
  <w:num w:numId="60">
    <w:abstractNumId w:val="86"/>
  </w:num>
  <w:num w:numId="61">
    <w:abstractNumId w:val="96"/>
  </w:num>
  <w:num w:numId="62">
    <w:abstractNumId w:val="91"/>
  </w:num>
  <w:num w:numId="63">
    <w:abstractNumId w:val="55"/>
  </w:num>
  <w:num w:numId="64">
    <w:abstractNumId w:val="90"/>
  </w:num>
  <w:num w:numId="65">
    <w:abstractNumId w:val="19"/>
  </w:num>
  <w:num w:numId="66">
    <w:abstractNumId w:val="8"/>
  </w:num>
  <w:num w:numId="67">
    <w:abstractNumId w:val="94"/>
  </w:num>
  <w:num w:numId="68">
    <w:abstractNumId w:val="48"/>
  </w:num>
  <w:num w:numId="69">
    <w:abstractNumId w:val="49"/>
  </w:num>
  <w:num w:numId="70">
    <w:abstractNumId w:val="65"/>
  </w:num>
  <w:num w:numId="71">
    <w:abstractNumId w:val="24"/>
  </w:num>
  <w:num w:numId="72">
    <w:abstractNumId w:val="72"/>
  </w:num>
  <w:num w:numId="73">
    <w:abstractNumId w:val="6"/>
  </w:num>
  <w:num w:numId="74">
    <w:abstractNumId w:val="16"/>
  </w:num>
  <w:num w:numId="75">
    <w:abstractNumId w:val="35"/>
  </w:num>
  <w:num w:numId="76">
    <w:abstractNumId w:val="67"/>
  </w:num>
  <w:num w:numId="77">
    <w:abstractNumId w:val="58"/>
  </w:num>
  <w:num w:numId="78">
    <w:abstractNumId w:val="83"/>
  </w:num>
  <w:num w:numId="79">
    <w:abstractNumId w:val="100"/>
  </w:num>
  <w:num w:numId="80">
    <w:abstractNumId w:val="71"/>
  </w:num>
  <w:num w:numId="81">
    <w:abstractNumId w:val="20"/>
  </w:num>
  <w:num w:numId="82">
    <w:abstractNumId w:val="39"/>
  </w:num>
  <w:num w:numId="83">
    <w:abstractNumId w:val="73"/>
  </w:num>
  <w:num w:numId="84">
    <w:abstractNumId w:val="70"/>
  </w:num>
  <w:num w:numId="85">
    <w:abstractNumId w:val="85"/>
  </w:num>
  <w:num w:numId="86">
    <w:abstractNumId w:val="63"/>
  </w:num>
  <w:num w:numId="87">
    <w:abstractNumId w:val="68"/>
  </w:num>
  <w:num w:numId="88">
    <w:abstractNumId w:val="42"/>
  </w:num>
  <w:num w:numId="89">
    <w:abstractNumId w:val="89"/>
  </w:num>
  <w:num w:numId="90">
    <w:abstractNumId w:val="77"/>
  </w:num>
  <w:num w:numId="91">
    <w:abstractNumId w:val="103"/>
  </w:num>
  <w:num w:numId="92">
    <w:abstractNumId w:val="33"/>
  </w:num>
  <w:num w:numId="93">
    <w:abstractNumId w:val="45"/>
  </w:num>
  <w:num w:numId="94">
    <w:abstractNumId w:val="69"/>
  </w:num>
  <w:num w:numId="95">
    <w:abstractNumId w:val="76"/>
  </w:num>
  <w:num w:numId="96">
    <w:abstractNumId w:val="95"/>
  </w:num>
  <w:num w:numId="97">
    <w:abstractNumId w:val="7"/>
  </w:num>
  <w:num w:numId="98">
    <w:abstractNumId w:val="54"/>
  </w:num>
  <w:num w:numId="99">
    <w:abstractNumId w:val="88"/>
  </w:num>
  <w:num w:numId="100">
    <w:abstractNumId w:val="40"/>
  </w:num>
  <w:num w:numId="101">
    <w:abstractNumId w:val="38"/>
  </w:num>
  <w:num w:numId="102">
    <w:abstractNumId w:val="29"/>
  </w:num>
  <w:num w:numId="103">
    <w:abstractNumId w:val="82"/>
  </w:num>
  <w:num w:numId="104">
    <w:abstractNumId w:val="4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87428"/>
    <w:rsid w:val="000D37CC"/>
    <w:rsid w:val="000F63E9"/>
    <w:rsid w:val="0017729C"/>
    <w:rsid w:val="001D7BA3"/>
    <w:rsid w:val="001F2B1D"/>
    <w:rsid w:val="00200422"/>
    <w:rsid w:val="00263CC0"/>
    <w:rsid w:val="00270AF4"/>
    <w:rsid w:val="002805CE"/>
    <w:rsid w:val="00294E6F"/>
    <w:rsid w:val="00326262"/>
    <w:rsid w:val="0033189B"/>
    <w:rsid w:val="00337A9E"/>
    <w:rsid w:val="0038235B"/>
    <w:rsid w:val="003B06C3"/>
    <w:rsid w:val="003D7250"/>
    <w:rsid w:val="003E79E0"/>
    <w:rsid w:val="003F2EB3"/>
    <w:rsid w:val="0040324E"/>
    <w:rsid w:val="00485110"/>
    <w:rsid w:val="005148FE"/>
    <w:rsid w:val="0058636F"/>
    <w:rsid w:val="005A3379"/>
    <w:rsid w:val="005B0AB0"/>
    <w:rsid w:val="005E1259"/>
    <w:rsid w:val="00601733"/>
    <w:rsid w:val="0060558F"/>
    <w:rsid w:val="00622411"/>
    <w:rsid w:val="00636492"/>
    <w:rsid w:val="0066728D"/>
    <w:rsid w:val="00673DFB"/>
    <w:rsid w:val="006C6669"/>
    <w:rsid w:val="0070394E"/>
    <w:rsid w:val="00715432"/>
    <w:rsid w:val="007256AD"/>
    <w:rsid w:val="007716F7"/>
    <w:rsid w:val="007D5DEC"/>
    <w:rsid w:val="007F6F4E"/>
    <w:rsid w:val="00810935"/>
    <w:rsid w:val="00837531"/>
    <w:rsid w:val="00867049"/>
    <w:rsid w:val="00880DEC"/>
    <w:rsid w:val="008C1BE7"/>
    <w:rsid w:val="00942E09"/>
    <w:rsid w:val="009B2C6B"/>
    <w:rsid w:val="009B7A19"/>
    <w:rsid w:val="009C4294"/>
    <w:rsid w:val="009C44B7"/>
    <w:rsid w:val="009E2DD2"/>
    <w:rsid w:val="00A24459"/>
    <w:rsid w:val="00A311E8"/>
    <w:rsid w:val="00A3561B"/>
    <w:rsid w:val="00A45512"/>
    <w:rsid w:val="00A65E9D"/>
    <w:rsid w:val="00A7307C"/>
    <w:rsid w:val="00A84A8F"/>
    <w:rsid w:val="00AB3222"/>
    <w:rsid w:val="00AB6A46"/>
    <w:rsid w:val="00AB7D35"/>
    <w:rsid w:val="00AD0E07"/>
    <w:rsid w:val="00AD7A23"/>
    <w:rsid w:val="00AD7C99"/>
    <w:rsid w:val="00B1323F"/>
    <w:rsid w:val="00B4156C"/>
    <w:rsid w:val="00B45696"/>
    <w:rsid w:val="00B7359B"/>
    <w:rsid w:val="00B74D2F"/>
    <w:rsid w:val="00B83F03"/>
    <w:rsid w:val="00BB66E7"/>
    <w:rsid w:val="00BC3973"/>
    <w:rsid w:val="00C56B5F"/>
    <w:rsid w:val="00C74D37"/>
    <w:rsid w:val="00CB31A1"/>
    <w:rsid w:val="00D05F41"/>
    <w:rsid w:val="00D06C38"/>
    <w:rsid w:val="00D258B8"/>
    <w:rsid w:val="00D95B63"/>
    <w:rsid w:val="00DE53ED"/>
    <w:rsid w:val="00E45B9F"/>
    <w:rsid w:val="00E61BFF"/>
    <w:rsid w:val="00E64C47"/>
    <w:rsid w:val="00E73F8F"/>
    <w:rsid w:val="00EC5DFE"/>
    <w:rsid w:val="00F06EE1"/>
    <w:rsid w:val="00F15FB3"/>
    <w:rsid w:val="00FA2ADA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Bill Millar</cp:lastModifiedBy>
  <cp:revision>4</cp:revision>
  <cp:lastPrinted>2016-01-27T20:52:00Z</cp:lastPrinted>
  <dcterms:created xsi:type="dcterms:W3CDTF">2017-01-30T18:53:00Z</dcterms:created>
  <dcterms:modified xsi:type="dcterms:W3CDTF">2017-01-30T19:03:00Z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