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3A" w:rsidRPr="007231AD" w:rsidRDefault="00EF7922" w:rsidP="00BC093A">
      <w:pPr>
        <w:shd w:val="clear" w:color="auto" w:fill="CCCCCC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EDSP 4980/8580:  </w:t>
      </w:r>
      <w:bookmarkStart w:id="0" w:name="_GoBack"/>
      <w:bookmarkEnd w:id="0"/>
      <w:r w:rsidR="007231AD" w:rsidRPr="007231AD">
        <w:rPr>
          <w:b/>
          <w:sz w:val="22"/>
          <w:szCs w:val="24"/>
        </w:rPr>
        <w:t>LESSON PLANNING ASSIGNMENTS (</w:t>
      </w:r>
      <w:r w:rsidR="00DD0EE5">
        <w:rPr>
          <w:b/>
          <w:sz w:val="22"/>
          <w:szCs w:val="24"/>
        </w:rPr>
        <w:t>1/20/17</w:t>
      </w:r>
      <w:r w:rsidR="007231AD" w:rsidRPr="007231AD">
        <w:rPr>
          <w:b/>
          <w:sz w:val="22"/>
          <w:szCs w:val="24"/>
        </w:rPr>
        <w:t xml:space="preserve">) </w:t>
      </w:r>
    </w:p>
    <w:p w:rsidR="007231AD" w:rsidRDefault="00A108B5" w:rsidP="00BC093A">
      <w:pPr>
        <w:shd w:val="clear" w:color="auto" w:fill="CCCCCC"/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>Use this format for planning the lesson structure of your unit lessons</w:t>
      </w:r>
      <w:r w:rsidR="00DB42AA">
        <w:rPr>
          <w:b/>
          <w:sz w:val="18"/>
          <w:szCs w:val="24"/>
        </w:rPr>
        <w:t xml:space="preserve"> (10)</w:t>
      </w:r>
      <w:r>
        <w:rPr>
          <w:b/>
          <w:sz w:val="18"/>
          <w:szCs w:val="24"/>
        </w:rPr>
        <w:t>.</w:t>
      </w:r>
    </w:p>
    <w:p w:rsidR="00021BB5" w:rsidRDefault="00A108B5" w:rsidP="00BC093A">
      <w:pPr>
        <w:shd w:val="clear" w:color="auto" w:fill="CCCCCC"/>
        <w:jc w:val="center"/>
        <w:rPr>
          <w:b/>
          <w:sz w:val="18"/>
          <w:szCs w:val="24"/>
        </w:rPr>
      </w:pPr>
      <w:r>
        <w:rPr>
          <w:b/>
          <w:sz w:val="18"/>
          <w:szCs w:val="24"/>
        </w:rPr>
        <w:t xml:space="preserve">Use this format for planning formal lesson observations (FLOs) </w:t>
      </w:r>
      <w:r w:rsidR="00DB42AA">
        <w:rPr>
          <w:b/>
          <w:sz w:val="18"/>
          <w:szCs w:val="24"/>
        </w:rPr>
        <w:t>(6)</w:t>
      </w:r>
      <w:r>
        <w:rPr>
          <w:b/>
          <w:sz w:val="18"/>
          <w:szCs w:val="24"/>
        </w:rPr>
        <w:t>.</w:t>
      </w:r>
    </w:p>
    <w:p w:rsidR="00BC093A" w:rsidRPr="00122633" w:rsidRDefault="00BC093A" w:rsidP="00BC093A">
      <w:pPr>
        <w:rPr>
          <w:b/>
          <w:sz w:val="18"/>
        </w:rPr>
      </w:pP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>Title of Lesson: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Subject: 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Grade level: 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>Teacher: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</w:p>
    <w:p w:rsidR="00A108B5" w:rsidRPr="00122633" w:rsidRDefault="00A108B5" w:rsidP="00A108B5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Objective(s): </w:t>
      </w:r>
      <w:r w:rsidRPr="00122633">
        <w:rPr>
          <w:rFonts w:ascii="Comic Sans MS" w:hAnsi="Comic Sans MS"/>
          <w:sz w:val="16"/>
          <w:szCs w:val="18"/>
        </w:rPr>
        <w:t>The purpose of a behavioral objective is to COMMUNICATE.</w:t>
      </w:r>
    </w:p>
    <w:p w:rsidR="00A108B5" w:rsidRDefault="00A108B5" w:rsidP="00A108B5">
      <w:pPr>
        <w:numPr>
          <w:ilvl w:val="1"/>
          <w:numId w:val="10"/>
        </w:numPr>
        <w:tabs>
          <w:tab w:val="num" w:pos="720"/>
        </w:tabs>
        <w:ind w:hanging="1080"/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sz w:val="16"/>
          <w:szCs w:val="18"/>
        </w:rPr>
        <w:t>The objective clarifies the intent of t</w:t>
      </w:r>
      <w:r>
        <w:rPr>
          <w:rFonts w:ascii="Comic Sans MS" w:hAnsi="Comic Sans MS"/>
          <w:sz w:val="16"/>
          <w:szCs w:val="18"/>
        </w:rPr>
        <w:t xml:space="preserve">he instruction for the teacher </w:t>
      </w:r>
      <w:r w:rsidRPr="00122633">
        <w:rPr>
          <w:rFonts w:ascii="Comic Sans MS" w:hAnsi="Comic Sans MS"/>
          <w:sz w:val="16"/>
          <w:szCs w:val="18"/>
        </w:rPr>
        <w:t>and for all who have interest in the outcome of instruction</w:t>
      </w:r>
    </w:p>
    <w:p w:rsidR="00A108B5" w:rsidRDefault="00A108B5" w:rsidP="00A108B5">
      <w:pPr>
        <w:numPr>
          <w:ilvl w:val="1"/>
          <w:numId w:val="10"/>
        </w:numPr>
        <w:tabs>
          <w:tab w:val="num" w:pos="720"/>
        </w:tabs>
        <w:ind w:hanging="108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B</w:t>
      </w:r>
      <w:r w:rsidRPr="00122633">
        <w:rPr>
          <w:rFonts w:ascii="Comic Sans MS" w:hAnsi="Comic Sans MS"/>
          <w:sz w:val="16"/>
          <w:szCs w:val="18"/>
        </w:rPr>
        <w:t xml:space="preserve">ehavioral objectives should contain </w:t>
      </w:r>
      <w:r>
        <w:rPr>
          <w:rFonts w:ascii="Comic Sans MS" w:hAnsi="Comic Sans MS"/>
          <w:sz w:val="16"/>
          <w:szCs w:val="18"/>
        </w:rPr>
        <w:t>4</w:t>
      </w:r>
      <w:r w:rsidRPr="00122633">
        <w:rPr>
          <w:rFonts w:ascii="Comic Sans MS" w:hAnsi="Comic Sans MS"/>
          <w:sz w:val="16"/>
          <w:szCs w:val="18"/>
        </w:rPr>
        <w:t xml:space="preserve"> elements:</w:t>
      </w:r>
    </w:p>
    <w:p w:rsidR="00A108B5" w:rsidRPr="00A108B5" w:rsidRDefault="004B0A1B" w:rsidP="00A108B5">
      <w:pPr>
        <w:numPr>
          <w:ilvl w:val="1"/>
          <w:numId w:val="11"/>
        </w:numPr>
        <w:rPr>
          <w:rFonts w:ascii="Comic Sans MS" w:hAnsi="Comic Sans MS"/>
          <w:sz w:val="16"/>
          <w:szCs w:val="18"/>
        </w:rPr>
      </w:pPr>
      <w:r>
        <w:rPr>
          <w:rStyle w:val="Strong"/>
          <w:rFonts w:ascii="Comic Sans MS" w:hAnsi="Comic Sans MS" w:cs="Arial"/>
          <w:color w:val="000000"/>
          <w:sz w:val="16"/>
          <w:szCs w:val="18"/>
        </w:rPr>
        <w:t>Conditions</w:t>
      </w:r>
      <w:r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—</w:t>
      </w:r>
      <w:r w:rsidR="00A108B5" w:rsidRPr="00A108B5">
        <w:rPr>
          <w:rFonts w:ascii="Comic Sans MS" w:hAnsi="Comic Sans MS" w:cs="Arial"/>
          <w:color w:val="000000"/>
          <w:sz w:val="16"/>
          <w:szCs w:val="18"/>
        </w:rPr>
        <w:t>statement that describes the conditions under which the behavior is to be performed.</w:t>
      </w:r>
      <w:r w:rsidR="00A108B5" w:rsidRPr="00A108B5">
        <w:rPr>
          <w:rFonts w:ascii="Comic Sans MS" w:hAnsi="Comic Sans MS"/>
          <w:sz w:val="16"/>
          <w:szCs w:val="18"/>
        </w:rPr>
        <w:t xml:space="preserve"> Cond</w:t>
      </w:r>
      <w:r w:rsidR="00A108B5">
        <w:rPr>
          <w:rFonts w:ascii="Comic Sans MS" w:hAnsi="Comic Sans MS"/>
          <w:sz w:val="16"/>
          <w:szCs w:val="18"/>
        </w:rPr>
        <w:t xml:space="preserve">itions may include a structured </w:t>
      </w:r>
      <w:proofErr w:type="gramStart"/>
      <w:r w:rsidR="00A108B5" w:rsidRPr="00A108B5">
        <w:rPr>
          <w:rFonts w:ascii="Comic Sans MS" w:hAnsi="Comic Sans MS"/>
          <w:sz w:val="16"/>
          <w:szCs w:val="18"/>
        </w:rPr>
        <w:t>worksheet,</w:t>
      </w:r>
      <w:proofErr w:type="gramEnd"/>
      <w:r w:rsidR="00A108B5" w:rsidRPr="00A108B5">
        <w:rPr>
          <w:rFonts w:ascii="Comic Sans MS" w:hAnsi="Comic Sans MS"/>
          <w:sz w:val="16"/>
          <w:szCs w:val="18"/>
        </w:rPr>
        <w:t xml:space="preserve"> describe the problem type or task, and/or the discriminative stimulus/prompt.</w:t>
      </w:r>
    </w:p>
    <w:p w:rsidR="00A108B5" w:rsidRDefault="00A108B5" w:rsidP="00A108B5">
      <w:pPr>
        <w:numPr>
          <w:ilvl w:val="1"/>
          <w:numId w:val="11"/>
        </w:numPr>
        <w:rPr>
          <w:rFonts w:ascii="Comic Sans MS" w:hAnsi="Comic Sans MS"/>
          <w:sz w:val="16"/>
          <w:szCs w:val="18"/>
        </w:rPr>
      </w:pPr>
      <w:r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Learner(s)—</w:t>
      </w:r>
      <w:r w:rsidRPr="004B0A1B">
        <w:rPr>
          <w:rStyle w:val="Strong"/>
          <w:rFonts w:ascii="Comic Sans MS" w:hAnsi="Comic Sans MS" w:cs="Arial"/>
          <w:b w:val="0"/>
          <w:color w:val="000000"/>
          <w:sz w:val="16"/>
          <w:szCs w:val="18"/>
        </w:rPr>
        <w:t>individuals for whom the objective is</w:t>
      </w:r>
      <w:r w:rsidR="00762CFE">
        <w:rPr>
          <w:rStyle w:val="Strong"/>
          <w:rFonts w:ascii="Comic Sans MS" w:hAnsi="Comic Sans MS" w:cs="Arial"/>
          <w:b w:val="0"/>
          <w:color w:val="000000"/>
          <w:sz w:val="16"/>
          <w:szCs w:val="18"/>
        </w:rPr>
        <w:t xml:space="preserve"> developed</w:t>
      </w:r>
      <w:r w:rsidRPr="00A108B5">
        <w:rPr>
          <w:rFonts w:ascii="Comic Sans MS" w:hAnsi="Comic Sans MS"/>
          <w:sz w:val="16"/>
          <w:szCs w:val="18"/>
        </w:rPr>
        <w:t xml:space="preserve">  </w:t>
      </w:r>
    </w:p>
    <w:p w:rsidR="00A108B5" w:rsidRPr="00A108B5" w:rsidRDefault="00A108B5" w:rsidP="00A108B5">
      <w:pPr>
        <w:numPr>
          <w:ilvl w:val="1"/>
          <w:numId w:val="11"/>
        </w:numPr>
        <w:rPr>
          <w:rFonts w:ascii="Comic Sans MS" w:hAnsi="Comic Sans MS"/>
          <w:sz w:val="16"/>
          <w:szCs w:val="18"/>
        </w:rPr>
      </w:pPr>
      <w:r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Behavioral Verb</w:t>
      </w:r>
      <w:r w:rsidR="004B0A1B"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—</w:t>
      </w:r>
      <w:r w:rsidRPr="00A108B5">
        <w:rPr>
          <w:rFonts w:ascii="Comic Sans MS" w:hAnsi="Comic Sans MS" w:cs="Arial"/>
          <w:color w:val="000000"/>
          <w:sz w:val="16"/>
          <w:szCs w:val="18"/>
        </w:rPr>
        <w:t>an action word that connotes an observable student behavior</w:t>
      </w:r>
    </w:p>
    <w:p w:rsidR="00A108B5" w:rsidRDefault="00A108B5" w:rsidP="00A108B5">
      <w:pPr>
        <w:numPr>
          <w:ilvl w:val="1"/>
          <w:numId w:val="11"/>
        </w:numPr>
        <w:rPr>
          <w:rFonts w:ascii="Comic Sans MS" w:hAnsi="Comic Sans MS"/>
          <w:sz w:val="16"/>
          <w:szCs w:val="18"/>
        </w:rPr>
      </w:pPr>
      <w:r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Criteria</w:t>
      </w:r>
      <w:r w:rsidR="004B0A1B" w:rsidRPr="00A108B5">
        <w:rPr>
          <w:rStyle w:val="Strong"/>
          <w:rFonts w:ascii="Comic Sans MS" w:hAnsi="Comic Sans MS" w:cs="Arial"/>
          <w:color w:val="000000"/>
          <w:sz w:val="16"/>
          <w:szCs w:val="18"/>
        </w:rPr>
        <w:t>—</w:t>
      </w:r>
      <w:r w:rsidRPr="00A108B5">
        <w:rPr>
          <w:rFonts w:ascii="Comic Sans MS" w:hAnsi="Comic Sans MS"/>
          <w:sz w:val="16"/>
          <w:szCs w:val="18"/>
        </w:rPr>
        <w:t>a statement that specifies how well the student must perform the behavior</w:t>
      </w:r>
    </w:p>
    <w:p w:rsidR="00A108B5" w:rsidRPr="00A108B5" w:rsidRDefault="00A108B5" w:rsidP="00A108B5">
      <w:pPr>
        <w:ind w:left="1440"/>
        <w:rPr>
          <w:rFonts w:ascii="Comic Sans MS" w:hAnsi="Comic Sans MS"/>
          <w:sz w:val="16"/>
          <w:szCs w:val="18"/>
        </w:rPr>
      </w:pPr>
    </w:p>
    <w:p w:rsidR="00440062" w:rsidRPr="00FA02B4" w:rsidRDefault="00A41029" w:rsidP="00BC093A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Curriculum </w:t>
      </w:r>
      <w:r w:rsidR="00BC093A" w:rsidRPr="00122633">
        <w:rPr>
          <w:rFonts w:ascii="Comic Sans MS" w:hAnsi="Comic Sans MS"/>
          <w:b/>
          <w:sz w:val="16"/>
          <w:szCs w:val="18"/>
        </w:rPr>
        <w:t xml:space="preserve">Standard(s) Addressed: </w:t>
      </w:r>
      <w:r w:rsidR="00030878" w:rsidRPr="00030878">
        <w:rPr>
          <w:rFonts w:ascii="Comic Sans MS" w:hAnsi="Comic Sans MS"/>
          <w:sz w:val="16"/>
          <w:szCs w:val="18"/>
        </w:rPr>
        <w:t xml:space="preserve">SC </w:t>
      </w:r>
      <w:r w:rsidR="00A108B5">
        <w:rPr>
          <w:rFonts w:ascii="Comic Sans MS" w:hAnsi="Comic Sans MS"/>
          <w:sz w:val="16"/>
          <w:szCs w:val="18"/>
        </w:rPr>
        <w:t xml:space="preserve">College and Career-Ready </w:t>
      </w:r>
      <w:r w:rsidR="00030878" w:rsidRPr="00030878">
        <w:rPr>
          <w:rFonts w:ascii="Comic Sans MS" w:hAnsi="Comic Sans MS"/>
          <w:sz w:val="16"/>
          <w:szCs w:val="18"/>
        </w:rPr>
        <w:t xml:space="preserve">Standards, SC Alternative Standards, Life Centered Education Curriculum </w:t>
      </w:r>
    </w:p>
    <w:p w:rsidR="00440062" w:rsidRPr="00122633" w:rsidRDefault="00440062" w:rsidP="00BC093A">
      <w:pPr>
        <w:rPr>
          <w:rFonts w:ascii="Comic Sans MS" w:hAnsi="Comic Sans MS"/>
          <w:b/>
          <w:sz w:val="16"/>
          <w:szCs w:val="18"/>
        </w:rPr>
      </w:pPr>
    </w:p>
    <w:p w:rsidR="00440062" w:rsidRPr="00122633" w:rsidRDefault="00A41029" w:rsidP="00BC093A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Rationale for Instruction: </w:t>
      </w:r>
      <w:r w:rsidRPr="00122633">
        <w:rPr>
          <w:rFonts w:ascii="Comic Sans MS" w:hAnsi="Comic Sans MS"/>
          <w:sz w:val="16"/>
          <w:szCs w:val="18"/>
        </w:rPr>
        <w:t>Indicate</w:t>
      </w:r>
      <w:r w:rsidR="00762CFE">
        <w:rPr>
          <w:rFonts w:ascii="Comic Sans MS" w:hAnsi="Comic Sans MS"/>
          <w:sz w:val="16"/>
          <w:szCs w:val="18"/>
        </w:rPr>
        <w:t>s</w:t>
      </w:r>
      <w:r w:rsidRPr="00122633">
        <w:rPr>
          <w:rFonts w:ascii="Comic Sans MS" w:hAnsi="Comic Sans MS"/>
          <w:sz w:val="16"/>
          <w:szCs w:val="18"/>
        </w:rPr>
        <w:t xml:space="preserve"> why this instruction is appropriate based on student performance and data.</w:t>
      </w:r>
    </w:p>
    <w:p w:rsidR="00BC093A" w:rsidRPr="00122633" w:rsidRDefault="00BC093A" w:rsidP="00BC093A">
      <w:pPr>
        <w:ind w:left="1080"/>
        <w:rPr>
          <w:rFonts w:ascii="Comic Sans MS" w:hAnsi="Comic Sans MS"/>
          <w:sz w:val="16"/>
          <w:szCs w:val="18"/>
        </w:rPr>
      </w:pPr>
    </w:p>
    <w:p w:rsidR="00BC093A" w:rsidRPr="00122633" w:rsidRDefault="00BC093A" w:rsidP="00BC093A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Prerequisites: </w:t>
      </w:r>
      <w:r w:rsidRPr="00122633">
        <w:rPr>
          <w:rFonts w:ascii="Comic Sans MS" w:hAnsi="Comic Sans MS"/>
          <w:sz w:val="16"/>
          <w:szCs w:val="18"/>
        </w:rPr>
        <w:t>Indicate what the student must know or be able to do in order to achieve the stated objective.</w:t>
      </w:r>
    </w:p>
    <w:p w:rsidR="00BC093A" w:rsidRPr="00122633" w:rsidRDefault="00BC093A" w:rsidP="00BC093A">
      <w:pPr>
        <w:numPr>
          <w:ilvl w:val="0"/>
          <w:numId w:val="2"/>
        </w:numPr>
        <w:tabs>
          <w:tab w:val="num" w:pos="720"/>
        </w:tabs>
        <w:ind w:hanging="1080"/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sz w:val="16"/>
          <w:szCs w:val="18"/>
        </w:rPr>
        <w:t>This section is necessary</w:t>
      </w:r>
      <w:r w:rsidR="00561693">
        <w:rPr>
          <w:rFonts w:ascii="Comic Sans MS" w:hAnsi="Comic Sans MS"/>
          <w:sz w:val="16"/>
          <w:szCs w:val="18"/>
        </w:rPr>
        <w:t xml:space="preserve"> for</w:t>
      </w:r>
      <w:r w:rsidRPr="00122633">
        <w:rPr>
          <w:rFonts w:ascii="Comic Sans MS" w:hAnsi="Comic Sans MS"/>
          <w:sz w:val="16"/>
          <w:szCs w:val="18"/>
        </w:rPr>
        <w:t xml:space="preserve"> considering the re</w:t>
      </w:r>
      <w:r w:rsidR="0093520C">
        <w:rPr>
          <w:rFonts w:ascii="Comic Sans MS" w:hAnsi="Comic Sans MS"/>
          <w:sz w:val="16"/>
          <w:szCs w:val="18"/>
        </w:rPr>
        <w:t>adiness state of your students.</w:t>
      </w:r>
      <w:r w:rsidRPr="00122633">
        <w:rPr>
          <w:rFonts w:ascii="Comic Sans MS" w:hAnsi="Comic Sans MS"/>
          <w:sz w:val="16"/>
          <w:szCs w:val="18"/>
        </w:rPr>
        <w:t xml:space="preserve"> </w:t>
      </w:r>
    </w:p>
    <w:p w:rsidR="00BC093A" w:rsidRPr="00561693" w:rsidRDefault="00BC093A" w:rsidP="00561693">
      <w:pPr>
        <w:numPr>
          <w:ilvl w:val="1"/>
          <w:numId w:val="1"/>
        </w:numPr>
        <w:tabs>
          <w:tab w:val="num" w:pos="720"/>
        </w:tabs>
        <w:ind w:hanging="1080"/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sz w:val="16"/>
          <w:szCs w:val="18"/>
        </w:rPr>
        <w:t>Students cannot master the objective and teachers cannot duplicate your lesson without prerequisites</w:t>
      </w:r>
      <w:r w:rsidR="0093520C">
        <w:rPr>
          <w:rFonts w:ascii="Comic Sans MS" w:hAnsi="Comic Sans MS"/>
          <w:sz w:val="16"/>
          <w:szCs w:val="18"/>
        </w:rPr>
        <w:t>.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</w:p>
    <w:p w:rsidR="00BC093A" w:rsidRPr="00122633" w:rsidRDefault="00BC093A" w:rsidP="00440062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Materials/Preparation: </w:t>
      </w:r>
      <w:r w:rsidR="00EA62E7">
        <w:rPr>
          <w:rFonts w:ascii="Comic Sans MS" w:hAnsi="Comic Sans MS"/>
          <w:sz w:val="16"/>
          <w:szCs w:val="18"/>
        </w:rPr>
        <w:t>List materials/equipment</w:t>
      </w:r>
      <w:r w:rsidRPr="00122633">
        <w:rPr>
          <w:rFonts w:ascii="Comic Sans MS" w:hAnsi="Comic Sans MS"/>
          <w:sz w:val="16"/>
          <w:szCs w:val="18"/>
        </w:rPr>
        <w:t xml:space="preserve"> used by the teacher and students</w:t>
      </w:r>
      <w:r w:rsidR="00FA02B4">
        <w:rPr>
          <w:rFonts w:ascii="Comic Sans MS" w:hAnsi="Comic Sans MS"/>
          <w:sz w:val="16"/>
          <w:szCs w:val="18"/>
        </w:rPr>
        <w:t>.</w:t>
      </w:r>
    </w:p>
    <w:p w:rsidR="00BC093A" w:rsidRPr="00122633" w:rsidRDefault="00A108B5" w:rsidP="00BC093A">
      <w:pPr>
        <w:numPr>
          <w:ilvl w:val="0"/>
          <w:numId w:val="3"/>
        </w:numPr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 xml:space="preserve">Describe the materials needed to teach the </w:t>
      </w:r>
      <w:r w:rsidR="00BC093A" w:rsidRPr="00122633">
        <w:rPr>
          <w:rFonts w:ascii="Comic Sans MS" w:hAnsi="Comic Sans MS"/>
          <w:sz w:val="16"/>
          <w:szCs w:val="18"/>
        </w:rPr>
        <w:t>lesson.</w:t>
      </w:r>
    </w:p>
    <w:p w:rsidR="00BC093A" w:rsidRPr="00122633" w:rsidRDefault="00BC093A" w:rsidP="00BC093A">
      <w:pPr>
        <w:rPr>
          <w:rFonts w:ascii="Comic Sans MS" w:hAnsi="Comic Sans MS"/>
          <w:b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ab/>
      </w:r>
    </w:p>
    <w:p w:rsidR="00BC093A" w:rsidRPr="00122633" w:rsidRDefault="00BC093A" w:rsidP="00440062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>Procedures:</w:t>
      </w:r>
      <w:r w:rsidRPr="00BD4C89">
        <w:rPr>
          <w:rFonts w:ascii="Comic Sans MS" w:hAnsi="Comic Sans MS"/>
          <w:sz w:val="16"/>
          <w:szCs w:val="18"/>
        </w:rPr>
        <w:t xml:space="preserve"> </w:t>
      </w:r>
      <w:r w:rsidR="00762CFE">
        <w:rPr>
          <w:rFonts w:ascii="Comic Sans MS" w:hAnsi="Comic Sans MS"/>
          <w:sz w:val="16"/>
          <w:szCs w:val="18"/>
        </w:rPr>
        <w:t>Describe how the teacher implements the lesson</w:t>
      </w:r>
      <w:r w:rsidR="00EA62E7">
        <w:rPr>
          <w:rFonts w:ascii="Comic Sans MS" w:hAnsi="Comic Sans MS"/>
          <w:sz w:val="16"/>
          <w:szCs w:val="18"/>
        </w:rPr>
        <w:t xml:space="preserve"> </w:t>
      </w:r>
      <w:r w:rsidR="00BD4C89">
        <w:rPr>
          <w:rFonts w:ascii="Comic Sans MS" w:hAnsi="Comic Sans MS"/>
          <w:sz w:val="16"/>
          <w:szCs w:val="18"/>
        </w:rPr>
        <w:t xml:space="preserve">(e.g., teacher says, does).  </w:t>
      </w:r>
    </w:p>
    <w:p w:rsidR="00BC093A" w:rsidRPr="00122633" w:rsidRDefault="00762CFE" w:rsidP="00BC093A">
      <w:pPr>
        <w:numPr>
          <w:ilvl w:val="0"/>
          <w:numId w:val="4"/>
        </w:numPr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>The</w:t>
      </w:r>
      <w:r w:rsidR="00CE513C">
        <w:rPr>
          <w:rFonts w:ascii="Comic Sans MS" w:hAnsi="Comic Sans MS"/>
          <w:sz w:val="16"/>
          <w:szCs w:val="18"/>
        </w:rPr>
        <w:t xml:space="preserve"> phases </w:t>
      </w:r>
      <w:r>
        <w:rPr>
          <w:rFonts w:ascii="Comic Sans MS" w:hAnsi="Comic Sans MS"/>
          <w:sz w:val="16"/>
          <w:szCs w:val="18"/>
        </w:rPr>
        <w:t xml:space="preserve">below provide the structure for an efficient and effective </w:t>
      </w:r>
      <w:r w:rsidR="00CE513C">
        <w:rPr>
          <w:rFonts w:ascii="Comic Sans MS" w:hAnsi="Comic Sans MS"/>
          <w:sz w:val="16"/>
          <w:szCs w:val="18"/>
        </w:rPr>
        <w:t>lesson</w:t>
      </w:r>
      <w:r w:rsidR="00BC093A" w:rsidRPr="00122633">
        <w:rPr>
          <w:rFonts w:ascii="Comic Sans MS" w:hAnsi="Comic Sans MS"/>
          <w:sz w:val="16"/>
          <w:szCs w:val="18"/>
        </w:rPr>
        <w:t>:</w:t>
      </w:r>
    </w:p>
    <w:p w:rsidR="00BC093A" w:rsidRPr="00122633" w:rsidRDefault="00CE513C" w:rsidP="00BC093A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Lesson Opening</w:t>
      </w:r>
      <w:r w:rsidR="00BC093A" w:rsidRPr="00122633">
        <w:rPr>
          <w:rFonts w:ascii="Comic Sans MS" w:hAnsi="Comic Sans MS"/>
          <w:b/>
          <w:sz w:val="16"/>
          <w:szCs w:val="18"/>
        </w:rPr>
        <w:t xml:space="preserve">: </w:t>
      </w:r>
      <w:r w:rsidR="0046149F">
        <w:rPr>
          <w:rFonts w:ascii="Comic Sans MS" w:hAnsi="Comic Sans MS"/>
          <w:sz w:val="16"/>
          <w:szCs w:val="18"/>
        </w:rPr>
        <w:t>This phase p</w:t>
      </w:r>
      <w:r w:rsidR="00EA62E7">
        <w:rPr>
          <w:rFonts w:ascii="Comic Sans MS" w:hAnsi="Comic Sans MS"/>
          <w:sz w:val="16"/>
          <w:szCs w:val="18"/>
        </w:rPr>
        <w:t>rovides</w:t>
      </w:r>
      <w:r w:rsidR="0046149F">
        <w:rPr>
          <w:rFonts w:ascii="Comic Sans MS" w:hAnsi="Comic Sans MS"/>
          <w:sz w:val="16"/>
          <w:szCs w:val="18"/>
        </w:rPr>
        <w:t xml:space="preserve"> a</w:t>
      </w:r>
      <w:r w:rsidR="00EA62E7">
        <w:rPr>
          <w:rFonts w:ascii="Comic Sans MS" w:hAnsi="Comic Sans MS"/>
          <w:sz w:val="16"/>
          <w:szCs w:val="18"/>
        </w:rPr>
        <w:t xml:space="preserve"> FOCUS for the lesson and c</w:t>
      </w:r>
      <w:r w:rsidR="007F1EBF">
        <w:rPr>
          <w:rFonts w:ascii="Comic Sans MS" w:hAnsi="Comic Sans MS"/>
          <w:sz w:val="16"/>
          <w:szCs w:val="18"/>
        </w:rPr>
        <w:t xml:space="preserve">ommunicates what will be learned, why it is important to </w:t>
      </w:r>
      <w:r w:rsidR="000A0631">
        <w:rPr>
          <w:rFonts w:ascii="Comic Sans MS" w:hAnsi="Comic Sans MS"/>
          <w:sz w:val="16"/>
          <w:szCs w:val="18"/>
        </w:rPr>
        <w:t>learn</w:t>
      </w:r>
      <w:r w:rsidR="007F1EBF">
        <w:rPr>
          <w:rFonts w:ascii="Comic Sans MS" w:hAnsi="Comic Sans MS"/>
          <w:sz w:val="16"/>
          <w:szCs w:val="18"/>
        </w:rPr>
        <w:t xml:space="preserve"> it, how it will be learned, and how it will be assessed.  </w:t>
      </w:r>
      <w:r>
        <w:rPr>
          <w:rFonts w:ascii="Comic Sans MS" w:hAnsi="Comic Sans MS"/>
          <w:sz w:val="16"/>
          <w:szCs w:val="18"/>
        </w:rPr>
        <w:t xml:space="preserve">During </w:t>
      </w:r>
      <w:r w:rsidR="00561693">
        <w:rPr>
          <w:rFonts w:ascii="Comic Sans MS" w:hAnsi="Comic Sans MS"/>
          <w:sz w:val="16"/>
          <w:szCs w:val="18"/>
        </w:rPr>
        <w:t>th</w:t>
      </w:r>
      <w:r w:rsidR="00C1502F">
        <w:rPr>
          <w:rFonts w:ascii="Comic Sans MS" w:hAnsi="Comic Sans MS"/>
          <w:sz w:val="16"/>
          <w:szCs w:val="18"/>
        </w:rPr>
        <w:t>is phase</w:t>
      </w:r>
      <w:r w:rsidR="00517C7F">
        <w:rPr>
          <w:rFonts w:ascii="Comic Sans MS" w:hAnsi="Comic Sans MS"/>
          <w:sz w:val="16"/>
          <w:szCs w:val="18"/>
        </w:rPr>
        <w:t>,</w:t>
      </w:r>
      <w:r w:rsidR="00C1502F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 xml:space="preserve">the teacher </w:t>
      </w:r>
      <w:r w:rsidR="007F1EBF">
        <w:rPr>
          <w:rFonts w:ascii="Comic Sans MS" w:hAnsi="Comic Sans MS"/>
          <w:sz w:val="16"/>
          <w:szCs w:val="18"/>
        </w:rPr>
        <w:t xml:space="preserve">states </w:t>
      </w:r>
      <w:r w:rsidR="00347F8A">
        <w:rPr>
          <w:rFonts w:ascii="Comic Sans MS" w:hAnsi="Comic Sans MS"/>
          <w:sz w:val="16"/>
          <w:szCs w:val="18"/>
        </w:rPr>
        <w:t xml:space="preserve">the instructional objective, activates prior knowledge, </w:t>
      </w:r>
      <w:r>
        <w:rPr>
          <w:rFonts w:ascii="Comic Sans MS" w:hAnsi="Comic Sans MS"/>
          <w:sz w:val="16"/>
          <w:szCs w:val="18"/>
        </w:rPr>
        <w:t>engages the interests of</w:t>
      </w:r>
      <w:r w:rsidR="00BC093A" w:rsidRPr="00122633">
        <w:rPr>
          <w:rFonts w:ascii="Comic Sans MS" w:hAnsi="Comic Sans MS"/>
          <w:sz w:val="16"/>
          <w:szCs w:val="18"/>
        </w:rPr>
        <w:t xml:space="preserve"> students in content</w:t>
      </w:r>
      <w:r w:rsidR="007F1EBF">
        <w:rPr>
          <w:rFonts w:ascii="Comic Sans MS" w:hAnsi="Comic Sans MS"/>
          <w:sz w:val="16"/>
          <w:szCs w:val="18"/>
        </w:rPr>
        <w:t xml:space="preserve">, and reviews and/or practices </w:t>
      </w:r>
      <w:r w:rsidR="00C1502F">
        <w:rPr>
          <w:rFonts w:ascii="Comic Sans MS" w:hAnsi="Comic Sans MS"/>
          <w:sz w:val="16"/>
          <w:szCs w:val="18"/>
        </w:rPr>
        <w:t>relevant prerequisite skills and expected student behaviors.</w:t>
      </w:r>
    </w:p>
    <w:p w:rsidR="00BC093A" w:rsidRPr="00122633" w:rsidRDefault="00347F8A" w:rsidP="00BC093A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Presentation</w:t>
      </w:r>
      <w:r w:rsidR="00BB1335">
        <w:rPr>
          <w:rFonts w:ascii="Comic Sans MS" w:hAnsi="Comic Sans MS"/>
          <w:b/>
          <w:sz w:val="16"/>
          <w:szCs w:val="18"/>
        </w:rPr>
        <w:t>/Modeling of New Content/Skill</w:t>
      </w:r>
      <w:r w:rsidR="00C1502F">
        <w:rPr>
          <w:rFonts w:ascii="Comic Sans MS" w:hAnsi="Comic Sans MS"/>
          <w:b/>
          <w:sz w:val="16"/>
          <w:szCs w:val="18"/>
        </w:rPr>
        <w:t xml:space="preserve">: </w:t>
      </w:r>
      <w:r w:rsidR="0046149F" w:rsidRPr="0046149F">
        <w:rPr>
          <w:rFonts w:ascii="Comic Sans MS" w:hAnsi="Comic Sans MS"/>
          <w:sz w:val="16"/>
          <w:szCs w:val="18"/>
        </w:rPr>
        <w:t>This phase</w:t>
      </w:r>
      <w:r w:rsidR="0046149F">
        <w:rPr>
          <w:rFonts w:ascii="Comic Sans MS" w:hAnsi="Comic Sans MS"/>
          <w:b/>
          <w:sz w:val="16"/>
          <w:szCs w:val="18"/>
        </w:rPr>
        <w:t xml:space="preserve"> i</w:t>
      </w:r>
      <w:r>
        <w:rPr>
          <w:rFonts w:ascii="Comic Sans MS" w:hAnsi="Comic Sans MS"/>
          <w:sz w:val="16"/>
          <w:szCs w:val="18"/>
        </w:rPr>
        <w:t>ncludes a</w:t>
      </w:r>
      <w:r w:rsidR="00BC093A" w:rsidRPr="00122633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>demonstration of the skill or</w:t>
      </w:r>
      <w:r w:rsidR="00BB1335">
        <w:rPr>
          <w:rFonts w:ascii="Comic Sans MS" w:hAnsi="Comic Sans MS"/>
          <w:sz w:val="16"/>
          <w:szCs w:val="18"/>
        </w:rPr>
        <w:t xml:space="preserve"> content to </w:t>
      </w:r>
      <w:proofErr w:type="gramStart"/>
      <w:r w:rsidR="00BB1335">
        <w:rPr>
          <w:rFonts w:ascii="Comic Sans MS" w:hAnsi="Comic Sans MS"/>
          <w:sz w:val="16"/>
          <w:szCs w:val="18"/>
        </w:rPr>
        <w:t>be learned</w:t>
      </w:r>
      <w:proofErr w:type="gramEnd"/>
      <w:r w:rsidR="00BB1335">
        <w:rPr>
          <w:rFonts w:ascii="Comic Sans MS" w:hAnsi="Comic Sans MS"/>
          <w:sz w:val="16"/>
          <w:szCs w:val="18"/>
        </w:rPr>
        <w:t xml:space="preserve">—the teacher does the work.  During this phase, the teacher may include examples and </w:t>
      </w:r>
      <w:proofErr w:type="spellStart"/>
      <w:r w:rsidR="00BB1335">
        <w:rPr>
          <w:rFonts w:ascii="Comic Sans MS" w:hAnsi="Comic Sans MS"/>
          <w:sz w:val="16"/>
          <w:szCs w:val="18"/>
        </w:rPr>
        <w:t>nonexamples</w:t>
      </w:r>
      <w:proofErr w:type="spellEnd"/>
      <w:r w:rsidR="00BB1335">
        <w:rPr>
          <w:rFonts w:ascii="Comic Sans MS" w:hAnsi="Comic Sans MS"/>
          <w:sz w:val="16"/>
          <w:szCs w:val="18"/>
        </w:rPr>
        <w:t xml:space="preserve">; however, students do not practice the skill in this phase.  The teacher asks questions asks question to ensure student </w:t>
      </w:r>
      <w:r w:rsidR="00517C7F">
        <w:rPr>
          <w:rFonts w:ascii="Comic Sans MS" w:hAnsi="Comic Sans MS"/>
          <w:sz w:val="16"/>
          <w:szCs w:val="18"/>
        </w:rPr>
        <w:t>attention.</w:t>
      </w:r>
    </w:p>
    <w:p w:rsidR="00440062" w:rsidRPr="00AE0E91" w:rsidRDefault="005F289C" w:rsidP="00BC093A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Guided Practice</w:t>
      </w:r>
      <w:r w:rsidR="00440062" w:rsidRPr="00122633">
        <w:rPr>
          <w:rFonts w:ascii="Comic Sans MS" w:hAnsi="Comic Sans MS"/>
          <w:b/>
          <w:sz w:val="16"/>
          <w:szCs w:val="18"/>
        </w:rPr>
        <w:t>:</w:t>
      </w:r>
      <w:r w:rsidR="00AE0E91">
        <w:rPr>
          <w:rFonts w:ascii="Comic Sans MS" w:hAnsi="Comic Sans MS"/>
          <w:b/>
          <w:sz w:val="16"/>
          <w:szCs w:val="18"/>
        </w:rPr>
        <w:t xml:space="preserve"> </w:t>
      </w:r>
      <w:r w:rsidR="00AE0E91" w:rsidRPr="00AE0E91">
        <w:rPr>
          <w:rFonts w:ascii="Comic Sans MS" w:hAnsi="Comic Sans MS"/>
          <w:sz w:val="16"/>
          <w:szCs w:val="18"/>
        </w:rPr>
        <w:t>This phase include</w:t>
      </w:r>
      <w:r w:rsidR="00B871C1">
        <w:rPr>
          <w:rFonts w:ascii="Comic Sans MS" w:hAnsi="Comic Sans MS"/>
          <w:sz w:val="16"/>
          <w:szCs w:val="18"/>
        </w:rPr>
        <w:t xml:space="preserve">s </w:t>
      </w:r>
      <w:r w:rsidR="00517C7F">
        <w:rPr>
          <w:rFonts w:ascii="Comic Sans MS" w:hAnsi="Comic Sans MS"/>
          <w:sz w:val="16"/>
          <w:szCs w:val="18"/>
        </w:rPr>
        <w:t xml:space="preserve">student </w:t>
      </w:r>
      <w:r w:rsidR="00B871C1">
        <w:rPr>
          <w:rFonts w:ascii="Comic Sans MS" w:hAnsi="Comic Sans MS"/>
          <w:sz w:val="16"/>
          <w:szCs w:val="18"/>
        </w:rPr>
        <w:t>practice on the obj</w:t>
      </w:r>
      <w:r w:rsidR="0046149F">
        <w:rPr>
          <w:rFonts w:ascii="Comic Sans MS" w:hAnsi="Comic Sans MS"/>
          <w:sz w:val="16"/>
          <w:szCs w:val="18"/>
        </w:rPr>
        <w:t>ective</w:t>
      </w:r>
      <w:r w:rsidR="00517C7F">
        <w:rPr>
          <w:rFonts w:ascii="Comic Sans MS" w:hAnsi="Comic Sans MS"/>
          <w:sz w:val="16"/>
          <w:szCs w:val="18"/>
        </w:rPr>
        <w:t>—the student does the work.  Teachers informally assess student performance and considers</w:t>
      </w:r>
      <w:r w:rsidR="005A4AFF">
        <w:rPr>
          <w:rFonts w:ascii="Comic Sans MS" w:hAnsi="Comic Sans MS"/>
          <w:sz w:val="16"/>
          <w:szCs w:val="18"/>
        </w:rPr>
        <w:t xml:space="preserve"> student-</w:t>
      </w:r>
      <w:r w:rsidR="00517C7F">
        <w:rPr>
          <w:rFonts w:ascii="Comic Sans MS" w:hAnsi="Comic Sans MS"/>
          <w:sz w:val="16"/>
          <w:szCs w:val="18"/>
        </w:rPr>
        <w:t xml:space="preserve">learning differences.  The teacher should make a decision about whether students are ready for independent practice on this skill/concept. </w:t>
      </w:r>
      <w:r w:rsidR="005A4AFF">
        <w:rPr>
          <w:rFonts w:ascii="Comic Sans MS" w:hAnsi="Comic Sans MS"/>
          <w:sz w:val="16"/>
          <w:szCs w:val="18"/>
        </w:rPr>
        <w:t>Teacher questioning should address higher order thinking, and teacher feedback should include specific praise and correction.</w:t>
      </w:r>
    </w:p>
    <w:p w:rsidR="00440062" w:rsidRDefault="005F289C" w:rsidP="001B4A32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Independent Practice</w:t>
      </w:r>
      <w:r w:rsidR="007E2116">
        <w:rPr>
          <w:rFonts w:ascii="Comic Sans MS" w:hAnsi="Comic Sans MS"/>
          <w:b/>
          <w:sz w:val="16"/>
          <w:szCs w:val="18"/>
        </w:rPr>
        <w:t>:</w:t>
      </w:r>
      <w:r w:rsidR="00AE0E91">
        <w:rPr>
          <w:rFonts w:ascii="Comic Sans MS" w:hAnsi="Comic Sans MS"/>
          <w:b/>
          <w:sz w:val="16"/>
          <w:szCs w:val="18"/>
        </w:rPr>
        <w:t xml:space="preserve"> </w:t>
      </w:r>
      <w:r w:rsidR="0046149F">
        <w:rPr>
          <w:rFonts w:ascii="Comic Sans MS" w:hAnsi="Comic Sans MS"/>
          <w:sz w:val="16"/>
          <w:szCs w:val="18"/>
        </w:rPr>
        <w:t xml:space="preserve">This phase provides an </w:t>
      </w:r>
      <w:r w:rsidR="005A4AFF">
        <w:rPr>
          <w:rFonts w:ascii="Comic Sans MS" w:hAnsi="Comic Sans MS"/>
          <w:sz w:val="16"/>
          <w:szCs w:val="18"/>
        </w:rPr>
        <w:t>opportunity for the students to become fluent on the skill/content.  Student learning differences and accom</w:t>
      </w:r>
      <w:r w:rsidR="006142D6">
        <w:rPr>
          <w:rFonts w:ascii="Comic Sans MS" w:hAnsi="Comic Sans MS"/>
          <w:sz w:val="16"/>
          <w:szCs w:val="18"/>
        </w:rPr>
        <w:t>modations should</w:t>
      </w:r>
      <w:r w:rsidR="005A4AFF">
        <w:rPr>
          <w:rFonts w:ascii="Comic Sans MS" w:hAnsi="Comic Sans MS"/>
          <w:sz w:val="16"/>
          <w:szCs w:val="18"/>
        </w:rPr>
        <w:t xml:space="preserve"> </w:t>
      </w:r>
      <w:r w:rsidR="006142D6">
        <w:rPr>
          <w:rFonts w:ascii="Comic Sans MS" w:hAnsi="Comic Sans MS"/>
          <w:sz w:val="16"/>
          <w:szCs w:val="18"/>
        </w:rPr>
        <w:t>be included</w:t>
      </w:r>
      <w:r w:rsidR="005A4AFF">
        <w:rPr>
          <w:rFonts w:ascii="Comic Sans MS" w:hAnsi="Comic Sans MS"/>
          <w:sz w:val="16"/>
          <w:szCs w:val="18"/>
        </w:rPr>
        <w:t>.</w:t>
      </w:r>
      <w:r w:rsidR="001B4A32">
        <w:rPr>
          <w:rFonts w:ascii="Comic Sans MS" w:hAnsi="Comic Sans MS"/>
          <w:sz w:val="16"/>
          <w:szCs w:val="18"/>
        </w:rPr>
        <w:t xml:space="preserve">  A</w:t>
      </w:r>
      <w:r w:rsidR="006142D6">
        <w:rPr>
          <w:rFonts w:ascii="Comic Sans MS" w:hAnsi="Comic Sans MS"/>
          <w:sz w:val="16"/>
          <w:szCs w:val="18"/>
        </w:rPr>
        <w:t xml:space="preserve">lthough independent practice </w:t>
      </w:r>
      <w:proofErr w:type="gramStart"/>
      <w:r w:rsidR="006142D6">
        <w:rPr>
          <w:rFonts w:ascii="Comic Sans MS" w:hAnsi="Comic Sans MS"/>
          <w:sz w:val="16"/>
          <w:szCs w:val="18"/>
        </w:rPr>
        <w:t>may be used</w:t>
      </w:r>
      <w:proofErr w:type="gramEnd"/>
      <w:r w:rsidR="006142D6">
        <w:rPr>
          <w:rFonts w:ascii="Comic Sans MS" w:hAnsi="Comic Sans MS"/>
          <w:sz w:val="16"/>
          <w:szCs w:val="18"/>
        </w:rPr>
        <w:t xml:space="preserve"> for the assessment of the objective, a</w:t>
      </w:r>
      <w:r w:rsidR="001B4A32">
        <w:rPr>
          <w:rFonts w:ascii="Comic Sans MS" w:hAnsi="Comic Sans MS"/>
          <w:sz w:val="16"/>
          <w:szCs w:val="18"/>
        </w:rPr>
        <w:t>ssessment</w:t>
      </w:r>
      <w:r w:rsidR="006142D6">
        <w:rPr>
          <w:rFonts w:ascii="Comic Sans MS" w:hAnsi="Comic Sans MS"/>
          <w:sz w:val="16"/>
          <w:szCs w:val="18"/>
        </w:rPr>
        <w:t xml:space="preserve"> may be a separate activity.  </w:t>
      </w:r>
    </w:p>
    <w:p w:rsidR="00C1502F" w:rsidRPr="005A4AFF" w:rsidRDefault="00C1502F" w:rsidP="005A4AFF">
      <w:pPr>
        <w:numPr>
          <w:ilvl w:val="0"/>
          <w:numId w:val="5"/>
        </w:numPr>
        <w:tabs>
          <w:tab w:val="clear" w:pos="720"/>
          <w:tab w:val="num" w:pos="1080"/>
        </w:tabs>
        <w:ind w:left="1080"/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Closure: </w:t>
      </w:r>
      <w:r>
        <w:rPr>
          <w:rFonts w:ascii="Comic Sans MS" w:hAnsi="Comic Sans MS"/>
          <w:sz w:val="16"/>
          <w:szCs w:val="18"/>
        </w:rPr>
        <w:t>This phase p</w:t>
      </w:r>
      <w:r w:rsidRPr="00122633">
        <w:rPr>
          <w:rFonts w:ascii="Comic Sans MS" w:hAnsi="Comic Sans MS"/>
          <w:sz w:val="16"/>
          <w:szCs w:val="18"/>
        </w:rPr>
        <w:t>ull</w:t>
      </w:r>
      <w:r>
        <w:rPr>
          <w:rFonts w:ascii="Comic Sans MS" w:hAnsi="Comic Sans MS"/>
          <w:sz w:val="16"/>
          <w:szCs w:val="18"/>
        </w:rPr>
        <w:t>s</w:t>
      </w:r>
      <w:r w:rsidRPr="00122633">
        <w:rPr>
          <w:rFonts w:ascii="Comic Sans MS" w:hAnsi="Comic Sans MS"/>
          <w:sz w:val="16"/>
          <w:szCs w:val="18"/>
        </w:rPr>
        <w:t xml:space="preserve"> the information toge</w:t>
      </w:r>
      <w:r>
        <w:rPr>
          <w:rFonts w:ascii="Comic Sans MS" w:hAnsi="Comic Sans MS"/>
          <w:sz w:val="16"/>
          <w:szCs w:val="18"/>
        </w:rPr>
        <w:t>ther at the end of the lesson.  Closure provides a review</w:t>
      </w:r>
      <w:r w:rsidR="005A4AFF">
        <w:rPr>
          <w:rFonts w:ascii="Comic Sans MS" w:hAnsi="Comic Sans MS"/>
          <w:sz w:val="16"/>
          <w:szCs w:val="18"/>
        </w:rPr>
        <w:t xml:space="preserve"> of the objectives and how the skill </w:t>
      </w:r>
      <w:proofErr w:type="gramStart"/>
      <w:r w:rsidR="005A4AFF">
        <w:rPr>
          <w:rFonts w:ascii="Comic Sans MS" w:hAnsi="Comic Sans MS"/>
          <w:sz w:val="16"/>
          <w:szCs w:val="18"/>
        </w:rPr>
        <w:t>can be used</w:t>
      </w:r>
      <w:proofErr w:type="gramEnd"/>
      <w:r w:rsidR="005A4AFF">
        <w:rPr>
          <w:rFonts w:ascii="Comic Sans MS" w:hAnsi="Comic Sans MS"/>
          <w:sz w:val="16"/>
          <w:szCs w:val="18"/>
        </w:rPr>
        <w:t xml:space="preserve"> in a real-life application</w:t>
      </w:r>
      <w:r w:rsidR="00611571">
        <w:rPr>
          <w:rFonts w:ascii="Comic Sans MS" w:hAnsi="Comic Sans MS"/>
          <w:sz w:val="16"/>
          <w:szCs w:val="18"/>
        </w:rPr>
        <w:t xml:space="preserve">.  Closure connects this skill/content to </w:t>
      </w:r>
      <w:r>
        <w:rPr>
          <w:rFonts w:ascii="Comic Sans MS" w:hAnsi="Comic Sans MS"/>
          <w:sz w:val="16"/>
          <w:szCs w:val="18"/>
        </w:rPr>
        <w:t>future lessons.</w:t>
      </w:r>
      <w:r w:rsidR="005A4AFF">
        <w:rPr>
          <w:rFonts w:ascii="Comic Sans MS" w:hAnsi="Comic Sans MS"/>
          <w:sz w:val="16"/>
          <w:szCs w:val="18"/>
        </w:rPr>
        <w:t xml:space="preserve">  </w:t>
      </w:r>
    </w:p>
    <w:p w:rsidR="005E28A4" w:rsidRDefault="005E28A4" w:rsidP="00BC093A">
      <w:pPr>
        <w:rPr>
          <w:rFonts w:ascii="Comic Sans MS" w:hAnsi="Comic Sans MS"/>
          <w:sz w:val="16"/>
          <w:szCs w:val="18"/>
        </w:rPr>
      </w:pPr>
    </w:p>
    <w:p w:rsidR="005E28A4" w:rsidRDefault="005E28A4" w:rsidP="00BC093A">
      <w:pPr>
        <w:rPr>
          <w:rFonts w:ascii="Comic Sans MS" w:hAnsi="Comic Sans MS"/>
          <w:sz w:val="16"/>
          <w:szCs w:val="18"/>
        </w:rPr>
      </w:pPr>
      <w:r w:rsidRPr="001A4C30">
        <w:rPr>
          <w:rFonts w:ascii="Comic Sans MS" w:hAnsi="Comic Sans MS"/>
          <w:b/>
          <w:sz w:val="16"/>
          <w:szCs w:val="18"/>
        </w:rPr>
        <w:t>Questioning:</w:t>
      </w:r>
      <w:r>
        <w:rPr>
          <w:rFonts w:ascii="Comic Sans MS" w:hAnsi="Comic Sans MS"/>
          <w:sz w:val="16"/>
          <w:szCs w:val="18"/>
        </w:rPr>
        <w:t xml:space="preserve">  </w:t>
      </w:r>
      <w:r w:rsidR="001A4C30">
        <w:rPr>
          <w:rFonts w:ascii="Comic Sans MS" w:hAnsi="Comic Sans MS"/>
          <w:sz w:val="16"/>
          <w:szCs w:val="18"/>
        </w:rPr>
        <w:t xml:space="preserve">Develop a questioning hierarchy </w:t>
      </w:r>
      <w:r w:rsidR="00A86435">
        <w:rPr>
          <w:rFonts w:ascii="Comic Sans MS" w:hAnsi="Comic Sans MS"/>
          <w:sz w:val="16"/>
          <w:szCs w:val="18"/>
        </w:rPr>
        <w:t>to</w:t>
      </w:r>
      <w:r w:rsidR="007B1F94">
        <w:rPr>
          <w:rFonts w:ascii="Comic Sans MS" w:hAnsi="Comic Sans MS"/>
          <w:sz w:val="16"/>
          <w:szCs w:val="18"/>
        </w:rPr>
        <w:t xml:space="preserve"> encourage</w:t>
      </w:r>
      <w:r w:rsidR="001A4C30">
        <w:rPr>
          <w:rFonts w:ascii="Comic Sans MS" w:hAnsi="Comic Sans MS"/>
          <w:sz w:val="16"/>
          <w:szCs w:val="18"/>
        </w:rPr>
        <w:t xml:space="preserve"> </w:t>
      </w:r>
      <w:r w:rsidR="00A86435">
        <w:rPr>
          <w:rFonts w:ascii="Comic Sans MS" w:hAnsi="Comic Sans MS"/>
          <w:sz w:val="16"/>
          <w:szCs w:val="18"/>
        </w:rPr>
        <w:t xml:space="preserve">and cultivate </w:t>
      </w:r>
      <w:r w:rsidR="001A4C30">
        <w:rPr>
          <w:rFonts w:ascii="Comic Sans MS" w:hAnsi="Comic Sans MS"/>
          <w:sz w:val="16"/>
          <w:szCs w:val="18"/>
        </w:rPr>
        <w:t>higher o</w:t>
      </w:r>
      <w:r w:rsidR="007B1F94">
        <w:rPr>
          <w:rFonts w:ascii="Comic Sans MS" w:hAnsi="Comic Sans MS"/>
          <w:sz w:val="16"/>
          <w:szCs w:val="18"/>
        </w:rPr>
        <w:t>rder questioning and problem sol</w:t>
      </w:r>
      <w:r w:rsidR="001A4C30">
        <w:rPr>
          <w:rFonts w:ascii="Comic Sans MS" w:hAnsi="Comic Sans MS"/>
          <w:sz w:val="16"/>
          <w:szCs w:val="18"/>
        </w:rPr>
        <w:t xml:space="preserve">ving.  </w:t>
      </w:r>
      <w:r>
        <w:rPr>
          <w:rFonts w:ascii="Comic Sans MS" w:hAnsi="Comic Sans MS"/>
          <w:sz w:val="16"/>
          <w:szCs w:val="18"/>
        </w:rPr>
        <w:t xml:space="preserve"> </w:t>
      </w:r>
    </w:p>
    <w:p w:rsidR="00A86435" w:rsidRDefault="00A86435" w:rsidP="00BC093A">
      <w:pPr>
        <w:rPr>
          <w:rFonts w:ascii="Comic Sans MS" w:hAnsi="Comic Sans MS"/>
          <w:sz w:val="16"/>
          <w:szCs w:val="18"/>
        </w:rPr>
      </w:pPr>
    </w:p>
    <w:p w:rsidR="00A86435" w:rsidRDefault="00A86435" w:rsidP="00BC093A">
      <w:pPr>
        <w:rPr>
          <w:rFonts w:ascii="Comic Sans MS" w:hAnsi="Comic Sans MS"/>
          <w:b/>
          <w:sz w:val="16"/>
          <w:szCs w:val="18"/>
        </w:rPr>
      </w:pPr>
      <w:r w:rsidRPr="00A86435">
        <w:rPr>
          <w:rFonts w:ascii="Comic Sans MS" w:hAnsi="Comic Sans MS"/>
          <w:b/>
          <w:sz w:val="16"/>
          <w:szCs w:val="18"/>
        </w:rPr>
        <w:t>Coopera</w:t>
      </w:r>
      <w:r>
        <w:rPr>
          <w:rFonts w:ascii="Comic Sans MS" w:hAnsi="Comic Sans MS"/>
          <w:b/>
          <w:sz w:val="16"/>
          <w:szCs w:val="18"/>
        </w:rPr>
        <w:t xml:space="preserve">tive Learning: </w:t>
      </w:r>
      <w:r w:rsidRPr="00A86435">
        <w:rPr>
          <w:rFonts w:ascii="Comic Sans MS" w:hAnsi="Comic Sans MS"/>
          <w:sz w:val="16"/>
          <w:szCs w:val="18"/>
        </w:rPr>
        <w:t xml:space="preserve">At least one lesson must incorporate </w:t>
      </w:r>
      <w:r>
        <w:rPr>
          <w:rFonts w:ascii="Comic Sans MS" w:hAnsi="Comic Sans MS"/>
          <w:sz w:val="16"/>
          <w:szCs w:val="18"/>
        </w:rPr>
        <w:t xml:space="preserve">a type of peer-mediated learning (e.g., </w:t>
      </w:r>
      <w:r w:rsidRPr="00A86435">
        <w:rPr>
          <w:rFonts w:ascii="Comic Sans MS" w:hAnsi="Comic Sans MS"/>
          <w:sz w:val="16"/>
          <w:szCs w:val="18"/>
        </w:rPr>
        <w:t xml:space="preserve">peer-tutoring, </w:t>
      </w:r>
      <w:r>
        <w:rPr>
          <w:rFonts w:ascii="Comic Sans MS" w:hAnsi="Comic Sans MS"/>
          <w:sz w:val="16"/>
          <w:szCs w:val="18"/>
        </w:rPr>
        <w:t>cooperative learning, group projects).</w:t>
      </w:r>
    </w:p>
    <w:p w:rsidR="00A86435" w:rsidRDefault="00A86435" w:rsidP="00BC093A">
      <w:pPr>
        <w:rPr>
          <w:rFonts w:ascii="Comic Sans MS" w:hAnsi="Comic Sans MS"/>
          <w:b/>
          <w:sz w:val="16"/>
          <w:szCs w:val="18"/>
        </w:rPr>
      </w:pPr>
    </w:p>
    <w:p w:rsidR="00A86435" w:rsidRPr="001B4A32" w:rsidRDefault="00A86435" w:rsidP="00BC093A">
      <w:pPr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 xml:space="preserve">Technology: </w:t>
      </w:r>
      <w:r w:rsidR="001B4A32" w:rsidRPr="001B4A32">
        <w:rPr>
          <w:rFonts w:ascii="Comic Sans MS" w:hAnsi="Comic Sans MS"/>
          <w:sz w:val="16"/>
          <w:szCs w:val="18"/>
        </w:rPr>
        <w:t>At least one lesson must incorporate the use of instructional or assistive technology.</w:t>
      </w:r>
      <w:r w:rsidRPr="001B4A32">
        <w:rPr>
          <w:rFonts w:ascii="Comic Sans MS" w:hAnsi="Comic Sans MS"/>
          <w:sz w:val="16"/>
          <w:szCs w:val="18"/>
        </w:rPr>
        <w:t xml:space="preserve"> </w:t>
      </w:r>
    </w:p>
    <w:p w:rsidR="005E28A4" w:rsidRPr="00122633" w:rsidRDefault="005E28A4" w:rsidP="00BC093A">
      <w:pPr>
        <w:rPr>
          <w:rFonts w:ascii="Comic Sans MS" w:hAnsi="Comic Sans MS"/>
          <w:sz w:val="16"/>
          <w:szCs w:val="18"/>
        </w:rPr>
      </w:pPr>
    </w:p>
    <w:p w:rsidR="006142D6" w:rsidRDefault="00BC093A" w:rsidP="001B4A32">
      <w:pPr>
        <w:rPr>
          <w:rFonts w:ascii="Comic Sans MS" w:hAnsi="Comic Sans MS"/>
          <w:sz w:val="16"/>
          <w:szCs w:val="18"/>
        </w:rPr>
      </w:pPr>
      <w:r w:rsidRPr="00122633">
        <w:rPr>
          <w:rFonts w:ascii="Comic Sans MS" w:hAnsi="Comic Sans MS"/>
          <w:b/>
          <w:sz w:val="16"/>
          <w:szCs w:val="18"/>
        </w:rPr>
        <w:t xml:space="preserve">Assessment: </w:t>
      </w:r>
      <w:r w:rsidRPr="00122633">
        <w:rPr>
          <w:rFonts w:ascii="Comic Sans MS" w:hAnsi="Comic Sans MS"/>
          <w:sz w:val="16"/>
          <w:szCs w:val="18"/>
        </w:rPr>
        <w:t>Determine to what extent the students have attained the objective</w:t>
      </w:r>
      <w:r w:rsidR="006142D6">
        <w:rPr>
          <w:rFonts w:ascii="Comic Sans MS" w:hAnsi="Comic Sans MS"/>
          <w:sz w:val="16"/>
          <w:szCs w:val="18"/>
        </w:rPr>
        <w:t xml:space="preserve">. The teacher may use independent practice or a separate activity for </w:t>
      </w:r>
    </w:p>
    <w:p w:rsidR="00BC093A" w:rsidRPr="001B4A32" w:rsidRDefault="006142D6" w:rsidP="001B4A32">
      <w:pPr>
        <w:rPr>
          <w:rFonts w:ascii="Comic Sans MS" w:hAnsi="Comic Sans MS"/>
          <w:b/>
          <w:sz w:val="16"/>
          <w:szCs w:val="18"/>
        </w:rPr>
      </w:pPr>
      <w:r>
        <w:rPr>
          <w:rFonts w:ascii="Comic Sans MS" w:hAnsi="Comic Sans MS"/>
          <w:sz w:val="16"/>
          <w:szCs w:val="18"/>
        </w:rPr>
        <w:tab/>
      </w:r>
      <w:proofErr w:type="gramStart"/>
      <w:r>
        <w:rPr>
          <w:rFonts w:ascii="Comic Sans MS" w:hAnsi="Comic Sans MS"/>
          <w:sz w:val="16"/>
          <w:szCs w:val="18"/>
        </w:rPr>
        <w:t>student</w:t>
      </w:r>
      <w:proofErr w:type="gramEnd"/>
      <w:r>
        <w:rPr>
          <w:rFonts w:ascii="Comic Sans MS" w:hAnsi="Comic Sans MS"/>
          <w:sz w:val="16"/>
          <w:szCs w:val="18"/>
        </w:rPr>
        <w:t xml:space="preserve"> assessment.</w:t>
      </w:r>
    </w:p>
    <w:p w:rsidR="00BC093A" w:rsidRPr="00122633" w:rsidRDefault="00BC093A" w:rsidP="00BC093A">
      <w:pPr>
        <w:rPr>
          <w:rFonts w:ascii="Comic Sans MS" w:hAnsi="Comic Sans MS"/>
          <w:sz w:val="16"/>
          <w:szCs w:val="18"/>
        </w:rPr>
      </w:pPr>
    </w:p>
    <w:p w:rsidR="00E0465B" w:rsidRDefault="000E79FC" w:rsidP="00E0465B">
      <w:pPr>
        <w:rPr>
          <w:rFonts w:ascii="Comic Sans MS" w:hAnsi="Comic Sans MS"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>Adaptations</w:t>
      </w:r>
      <w:r w:rsidR="00BC093A" w:rsidRPr="001A4C30">
        <w:rPr>
          <w:rFonts w:ascii="Comic Sans MS" w:hAnsi="Comic Sans MS"/>
          <w:b/>
          <w:sz w:val="16"/>
          <w:szCs w:val="18"/>
        </w:rPr>
        <w:t xml:space="preserve">: </w:t>
      </w:r>
      <w:r>
        <w:rPr>
          <w:rFonts w:ascii="Comic Sans MS" w:hAnsi="Comic Sans MS"/>
          <w:sz w:val="16"/>
          <w:szCs w:val="18"/>
        </w:rPr>
        <w:t>This</w:t>
      </w:r>
      <w:r w:rsidR="007B1F94">
        <w:rPr>
          <w:rFonts w:ascii="Comic Sans MS" w:hAnsi="Comic Sans MS"/>
          <w:sz w:val="16"/>
          <w:szCs w:val="18"/>
        </w:rPr>
        <w:t xml:space="preserve"> statement </w:t>
      </w:r>
      <w:r>
        <w:rPr>
          <w:rFonts w:ascii="Comic Sans MS" w:hAnsi="Comic Sans MS"/>
          <w:sz w:val="16"/>
          <w:szCs w:val="18"/>
        </w:rPr>
        <w:t xml:space="preserve">may include accommodations and modifications that address all levels of student ability.  </w:t>
      </w:r>
    </w:p>
    <w:p w:rsidR="00011D94" w:rsidRDefault="007B1F94" w:rsidP="00011D94">
      <w:pPr>
        <w:pStyle w:val="ListParagraph"/>
        <w:numPr>
          <w:ilvl w:val="0"/>
          <w:numId w:val="9"/>
        </w:numPr>
        <w:rPr>
          <w:rFonts w:ascii="Comic Sans MS" w:hAnsi="Comic Sans MS"/>
          <w:sz w:val="16"/>
          <w:szCs w:val="18"/>
        </w:rPr>
      </w:pPr>
      <w:r w:rsidRPr="00E0465B">
        <w:rPr>
          <w:rFonts w:ascii="Comic Sans MS" w:hAnsi="Comic Sans MS"/>
          <w:sz w:val="16"/>
          <w:szCs w:val="18"/>
        </w:rPr>
        <w:t>Describe</w:t>
      </w:r>
      <w:r w:rsidR="000E79FC">
        <w:rPr>
          <w:rFonts w:ascii="Comic Sans MS" w:hAnsi="Comic Sans MS"/>
          <w:sz w:val="16"/>
          <w:szCs w:val="18"/>
        </w:rPr>
        <w:t xml:space="preserve"> modifications that </w:t>
      </w:r>
      <w:r w:rsidR="00CD2DFC">
        <w:rPr>
          <w:rFonts w:ascii="Comic Sans MS" w:hAnsi="Comic Sans MS"/>
          <w:sz w:val="16"/>
          <w:szCs w:val="18"/>
        </w:rPr>
        <w:t>allow students who are linguistically and culturally diverse</w:t>
      </w:r>
      <w:r w:rsidR="00BC093A" w:rsidRPr="00E0465B">
        <w:rPr>
          <w:rFonts w:ascii="Comic Sans MS" w:hAnsi="Comic Sans MS"/>
          <w:sz w:val="16"/>
          <w:szCs w:val="18"/>
        </w:rPr>
        <w:t xml:space="preserve"> to participate and </w:t>
      </w:r>
      <w:r w:rsidR="00CD2DFC">
        <w:rPr>
          <w:rFonts w:ascii="Comic Sans MS" w:hAnsi="Comic Sans MS"/>
          <w:sz w:val="16"/>
          <w:szCs w:val="18"/>
        </w:rPr>
        <w:t>be</w:t>
      </w:r>
      <w:r w:rsidR="00BC093A" w:rsidRPr="00E0465B">
        <w:rPr>
          <w:rFonts w:ascii="Comic Sans MS" w:hAnsi="Comic Sans MS"/>
          <w:sz w:val="16"/>
          <w:szCs w:val="18"/>
        </w:rPr>
        <w:t xml:space="preserve"> successful</w:t>
      </w:r>
      <w:r w:rsidRPr="00E0465B">
        <w:rPr>
          <w:rFonts w:ascii="Comic Sans MS" w:hAnsi="Comic Sans MS"/>
          <w:sz w:val="16"/>
          <w:szCs w:val="18"/>
        </w:rPr>
        <w:t>—consistent with the</w:t>
      </w:r>
      <w:r w:rsidR="00CD2DFC">
        <w:rPr>
          <w:rFonts w:ascii="Comic Sans MS" w:hAnsi="Comic Sans MS"/>
          <w:sz w:val="16"/>
          <w:szCs w:val="18"/>
        </w:rPr>
        <w:t xml:space="preserve"> long-range plan.</w:t>
      </w:r>
    </w:p>
    <w:p w:rsidR="00CD2DFC" w:rsidRPr="00CD2DFC" w:rsidRDefault="00CD2DFC" w:rsidP="00CD2DFC">
      <w:pPr>
        <w:pStyle w:val="ListParagraph"/>
        <w:rPr>
          <w:rFonts w:ascii="Comic Sans MS" w:hAnsi="Comic Sans MS"/>
          <w:sz w:val="16"/>
          <w:szCs w:val="18"/>
        </w:rPr>
      </w:pPr>
    </w:p>
    <w:p w:rsidR="00904449" w:rsidRPr="00E4554C" w:rsidRDefault="00E4554C">
      <w:pPr>
        <w:rPr>
          <w:rFonts w:ascii="Comic Sans MS" w:hAnsi="Comic Sans MS"/>
          <w:b/>
          <w:sz w:val="16"/>
          <w:szCs w:val="18"/>
        </w:rPr>
      </w:pPr>
      <w:r>
        <w:rPr>
          <w:rFonts w:ascii="Comic Sans MS" w:hAnsi="Comic Sans MS"/>
          <w:b/>
          <w:sz w:val="16"/>
          <w:szCs w:val="18"/>
        </w:rPr>
        <w:t xml:space="preserve">Formal Lesson Observation (FLO) </w:t>
      </w:r>
      <w:r w:rsidR="00011D94" w:rsidRPr="00122633">
        <w:rPr>
          <w:rFonts w:ascii="Comic Sans MS" w:hAnsi="Comic Sans MS"/>
          <w:b/>
          <w:sz w:val="16"/>
          <w:szCs w:val="18"/>
        </w:rPr>
        <w:t>Reflection</w:t>
      </w:r>
      <w:r w:rsidR="00011D94" w:rsidRPr="007D0454">
        <w:rPr>
          <w:rFonts w:ascii="Comic Sans MS" w:hAnsi="Comic Sans MS"/>
          <w:sz w:val="16"/>
          <w:szCs w:val="18"/>
        </w:rPr>
        <w:t xml:space="preserve">: Write </w:t>
      </w:r>
      <w:r w:rsidR="00011D94">
        <w:rPr>
          <w:rFonts w:ascii="Comic Sans MS" w:hAnsi="Comic Sans MS"/>
          <w:sz w:val="16"/>
          <w:szCs w:val="18"/>
        </w:rPr>
        <w:t>a reflection based on the ou</w:t>
      </w:r>
      <w:r>
        <w:rPr>
          <w:rFonts w:ascii="Comic Sans MS" w:hAnsi="Comic Sans MS"/>
          <w:sz w:val="16"/>
          <w:szCs w:val="18"/>
        </w:rPr>
        <w:t xml:space="preserve">tcomes of this lesson, including </w:t>
      </w:r>
      <w:r w:rsidR="00011D94" w:rsidRPr="007D0454">
        <w:rPr>
          <w:rFonts w:ascii="Comic Sans MS" w:hAnsi="Comic Sans MS"/>
          <w:sz w:val="16"/>
          <w:szCs w:val="18"/>
        </w:rPr>
        <w:t>teaching behaviors,</w:t>
      </w:r>
      <w:r w:rsidR="00011D94">
        <w:rPr>
          <w:rFonts w:ascii="Comic Sans MS" w:hAnsi="Comic Sans MS"/>
          <w:sz w:val="16"/>
          <w:szCs w:val="18"/>
        </w:rPr>
        <w:t xml:space="preserve"> expected and unexpected </w:t>
      </w:r>
      <w:r>
        <w:rPr>
          <w:rFonts w:ascii="Comic Sans MS" w:hAnsi="Comic Sans MS"/>
          <w:sz w:val="16"/>
          <w:szCs w:val="18"/>
        </w:rPr>
        <w:t xml:space="preserve">student </w:t>
      </w:r>
      <w:r w:rsidR="00011D94">
        <w:rPr>
          <w:rFonts w:ascii="Comic Sans MS" w:hAnsi="Comic Sans MS"/>
          <w:sz w:val="16"/>
          <w:szCs w:val="18"/>
        </w:rPr>
        <w:t>behaviors</w:t>
      </w:r>
      <w:r>
        <w:rPr>
          <w:rFonts w:ascii="Comic Sans MS" w:hAnsi="Comic Sans MS"/>
          <w:sz w:val="16"/>
          <w:szCs w:val="18"/>
        </w:rPr>
        <w:t>,</w:t>
      </w:r>
      <w:r w:rsidR="00011D94">
        <w:rPr>
          <w:rFonts w:ascii="Comic Sans MS" w:hAnsi="Comic Sans MS"/>
          <w:sz w:val="16"/>
          <w:szCs w:val="18"/>
        </w:rPr>
        <w:t xml:space="preserve"> </w:t>
      </w:r>
      <w:r>
        <w:rPr>
          <w:rFonts w:ascii="Comic Sans MS" w:hAnsi="Comic Sans MS"/>
          <w:sz w:val="16"/>
          <w:szCs w:val="18"/>
        </w:rPr>
        <w:t xml:space="preserve">behavior </w:t>
      </w:r>
      <w:r w:rsidR="00011D94">
        <w:rPr>
          <w:rFonts w:ascii="Comic Sans MS" w:hAnsi="Comic Sans MS"/>
          <w:sz w:val="16"/>
          <w:szCs w:val="18"/>
        </w:rPr>
        <w:t>management,</w:t>
      </w:r>
      <w:r w:rsidR="00011D94" w:rsidRPr="007D0454">
        <w:rPr>
          <w:rFonts w:ascii="Comic Sans MS" w:hAnsi="Comic Sans MS"/>
          <w:sz w:val="16"/>
          <w:szCs w:val="18"/>
        </w:rPr>
        <w:t xml:space="preserve"> student performance</w:t>
      </w:r>
      <w:r w:rsidR="00011D94">
        <w:rPr>
          <w:rFonts w:ascii="Comic Sans MS" w:hAnsi="Comic Sans MS"/>
          <w:sz w:val="16"/>
          <w:szCs w:val="18"/>
        </w:rPr>
        <w:t xml:space="preserve">, technology enhancements, and </w:t>
      </w:r>
      <w:r w:rsidR="00011D94" w:rsidRPr="007D0454">
        <w:rPr>
          <w:rFonts w:ascii="Comic Sans MS" w:hAnsi="Comic Sans MS"/>
          <w:sz w:val="16"/>
          <w:szCs w:val="18"/>
        </w:rPr>
        <w:t>eva</w:t>
      </w:r>
      <w:r w:rsidR="00011D94">
        <w:rPr>
          <w:rFonts w:ascii="Comic Sans MS" w:hAnsi="Comic Sans MS"/>
          <w:sz w:val="16"/>
          <w:szCs w:val="18"/>
        </w:rPr>
        <w:t>l</w:t>
      </w:r>
      <w:r w:rsidR="00011D94" w:rsidRPr="007D0454">
        <w:rPr>
          <w:rFonts w:ascii="Comic Sans MS" w:hAnsi="Comic Sans MS"/>
          <w:sz w:val="16"/>
          <w:szCs w:val="18"/>
        </w:rPr>
        <w:t>uation comments.</w:t>
      </w:r>
      <w:r w:rsidR="00011D94">
        <w:rPr>
          <w:rFonts w:ascii="Comic Sans MS" w:hAnsi="Comic Sans MS"/>
          <w:b/>
          <w:sz w:val="16"/>
          <w:szCs w:val="18"/>
        </w:rPr>
        <w:t xml:space="preserve">  </w:t>
      </w:r>
      <w:r>
        <w:rPr>
          <w:rFonts w:ascii="Comic Sans MS" w:hAnsi="Comic Sans MS"/>
          <w:b/>
          <w:sz w:val="16"/>
          <w:szCs w:val="18"/>
        </w:rPr>
        <w:t>To be s</w:t>
      </w:r>
      <w:r w:rsidR="00B871C1">
        <w:rPr>
          <w:rFonts w:ascii="Comic Sans MS" w:hAnsi="Comic Sans MS"/>
          <w:b/>
          <w:sz w:val="16"/>
          <w:szCs w:val="18"/>
        </w:rPr>
        <w:t>ubmitted by 11:59PM on the date of the FLO.</w:t>
      </w:r>
    </w:p>
    <w:sectPr w:rsidR="00904449" w:rsidRPr="00E4554C" w:rsidSect="00173219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62D91"/>
    <w:multiLevelType w:val="hybridMultilevel"/>
    <w:tmpl w:val="B100CB5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E1869"/>
    <w:multiLevelType w:val="hybridMultilevel"/>
    <w:tmpl w:val="5218F22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3D4C69"/>
    <w:multiLevelType w:val="hybridMultilevel"/>
    <w:tmpl w:val="78B09446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AB46A2"/>
    <w:multiLevelType w:val="hybridMultilevel"/>
    <w:tmpl w:val="DB00165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0E259B"/>
    <w:multiLevelType w:val="hybridMultilevel"/>
    <w:tmpl w:val="E35AAE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AB0FF1"/>
    <w:multiLevelType w:val="hybridMultilevel"/>
    <w:tmpl w:val="9AF8A8CE"/>
    <w:lvl w:ilvl="0" w:tplc="67D2668A">
      <w:start w:val="1"/>
      <w:numFmt w:val="bullet"/>
      <w:lvlText w:val="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5C306F"/>
    <w:multiLevelType w:val="hybridMultilevel"/>
    <w:tmpl w:val="B27CD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E36FE8"/>
    <w:multiLevelType w:val="hybridMultilevel"/>
    <w:tmpl w:val="C5CE1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9C4724"/>
    <w:multiLevelType w:val="hybridMultilevel"/>
    <w:tmpl w:val="172447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7"/>
  </w:num>
  <w:num w:numId="10">
    <w:abstractNumId w:val="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3A"/>
    <w:rsid w:val="00000A1A"/>
    <w:rsid w:val="00011D94"/>
    <w:rsid w:val="00016869"/>
    <w:rsid w:val="00021BB5"/>
    <w:rsid w:val="00030878"/>
    <w:rsid w:val="000A0631"/>
    <w:rsid w:val="000E79FC"/>
    <w:rsid w:val="00122633"/>
    <w:rsid w:val="00173219"/>
    <w:rsid w:val="001A4C30"/>
    <w:rsid w:val="001B4A32"/>
    <w:rsid w:val="001C5A7F"/>
    <w:rsid w:val="00225518"/>
    <w:rsid w:val="00237546"/>
    <w:rsid w:val="00347F8A"/>
    <w:rsid w:val="003C2C13"/>
    <w:rsid w:val="004117A0"/>
    <w:rsid w:val="0041349B"/>
    <w:rsid w:val="0042208A"/>
    <w:rsid w:val="00433061"/>
    <w:rsid w:val="00440062"/>
    <w:rsid w:val="0046149F"/>
    <w:rsid w:val="00474957"/>
    <w:rsid w:val="004A1AA4"/>
    <w:rsid w:val="004B0A1B"/>
    <w:rsid w:val="004B2E3A"/>
    <w:rsid w:val="004D6023"/>
    <w:rsid w:val="00517C7F"/>
    <w:rsid w:val="00561693"/>
    <w:rsid w:val="005A4AFF"/>
    <w:rsid w:val="005E28A4"/>
    <w:rsid w:val="005F289C"/>
    <w:rsid w:val="00611571"/>
    <w:rsid w:val="006142D6"/>
    <w:rsid w:val="00637195"/>
    <w:rsid w:val="0069210D"/>
    <w:rsid w:val="006A7C23"/>
    <w:rsid w:val="007231AD"/>
    <w:rsid w:val="00762CFE"/>
    <w:rsid w:val="007B1F94"/>
    <w:rsid w:val="007D0454"/>
    <w:rsid w:val="007E2116"/>
    <w:rsid w:val="007F1EBF"/>
    <w:rsid w:val="0087047D"/>
    <w:rsid w:val="00904449"/>
    <w:rsid w:val="0093520C"/>
    <w:rsid w:val="0097098E"/>
    <w:rsid w:val="009B6A05"/>
    <w:rsid w:val="009B7F25"/>
    <w:rsid w:val="009C3858"/>
    <w:rsid w:val="00A108B5"/>
    <w:rsid w:val="00A41029"/>
    <w:rsid w:val="00A86435"/>
    <w:rsid w:val="00AD2F96"/>
    <w:rsid w:val="00AD5DA8"/>
    <w:rsid w:val="00AE0E91"/>
    <w:rsid w:val="00B4488A"/>
    <w:rsid w:val="00B61721"/>
    <w:rsid w:val="00B871C1"/>
    <w:rsid w:val="00BB1335"/>
    <w:rsid w:val="00BC093A"/>
    <w:rsid w:val="00BD4C89"/>
    <w:rsid w:val="00C00E6D"/>
    <w:rsid w:val="00C13416"/>
    <w:rsid w:val="00C1502F"/>
    <w:rsid w:val="00CB2476"/>
    <w:rsid w:val="00CD2DFC"/>
    <w:rsid w:val="00CE513C"/>
    <w:rsid w:val="00D5107C"/>
    <w:rsid w:val="00D51252"/>
    <w:rsid w:val="00DB42AA"/>
    <w:rsid w:val="00DD0EE5"/>
    <w:rsid w:val="00E0465B"/>
    <w:rsid w:val="00E4554C"/>
    <w:rsid w:val="00EA62E7"/>
    <w:rsid w:val="00EF7922"/>
    <w:rsid w:val="00F108DA"/>
    <w:rsid w:val="00F671FC"/>
    <w:rsid w:val="00FA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7979C"/>
  <w15:docId w15:val="{1A70228E-702B-4AFA-A999-7E355D0E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C093A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qFormat/>
    <w:rsid w:val="00BC093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3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4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6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0DEB-978F-40BC-93FA-742B5E19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Clemson University</dc:creator>
  <cp:keywords/>
  <dc:description/>
  <cp:lastModifiedBy>Wendell Parker</cp:lastModifiedBy>
  <cp:revision>5</cp:revision>
  <cp:lastPrinted>2017-01-19T22:10:00Z</cp:lastPrinted>
  <dcterms:created xsi:type="dcterms:W3CDTF">2017-01-19T22:08:00Z</dcterms:created>
  <dcterms:modified xsi:type="dcterms:W3CDTF">2017-01-30T12:33:00Z</dcterms:modified>
</cp:coreProperties>
</file>