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8"/>
        <w:gridCol w:w="4788"/>
      </w:tblGrid>
      <w:tr w:rsidR="00830E62" w:rsidRPr="001C2637" w:rsidTr="001C2637">
        <w:tc>
          <w:tcPr>
            <w:tcW w:w="4788" w:type="dxa"/>
            <w:shd w:val="clear" w:color="auto" w:fill="auto"/>
          </w:tcPr>
          <w:p w:rsidR="00830E62" w:rsidRPr="001C2637" w:rsidRDefault="00C34CD4" w:rsidP="001C2637">
            <w:pPr>
              <w:spacing w:after="0" w:line="240" w:lineRule="auto"/>
              <w:jc w:val="center"/>
            </w:pPr>
            <w:bookmarkStart w:id="0" w:name="_GoBack"/>
            <w:bookmarkEnd w:id="0"/>
            <w:r>
              <w:rPr>
                <w:noProof/>
              </w:rPr>
              <w:drawing>
                <wp:inline distT="0" distB="0" distL="0" distR="0">
                  <wp:extent cx="2533650" cy="6953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tc>
        <w:tc>
          <w:tcPr>
            <w:tcW w:w="4788" w:type="dxa"/>
            <w:shd w:val="clear" w:color="auto" w:fill="auto"/>
            <w:vAlign w:val="center"/>
          </w:tcPr>
          <w:p w:rsidR="00830E62" w:rsidRPr="001C2637" w:rsidRDefault="00F4597B" w:rsidP="001C2637">
            <w:pPr>
              <w:spacing w:after="0" w:line="240" w:lineRule="auto"/>
              <w:jc w:val="center"/>
              <w:rPr>
                <w:sz w:val="44"/>
              </w:rPr>
            </w:pPr>
            <w:r w:rsidRPr="00F4597B">
              <w:rPr>
                <w:sz w:val="40"/>
              </w:rPr>
              <w:t>Logo der Partnerinstitution – falls verfügbar</w:t>
            </w:r>
          </w:p>
        </w:tc>
      </w:tr>
    </w:tbl>
    <w:p w:rsidR="004E3620" w:rsidRPr="004E3620" w:rsidRDefault="004E3620" w:rsidP="006B6F5B">
      <w:pPr>
        <w:jc w:val="center"/>
        <w:rPr>
          <w:b/>
          <w:szCs w:val="40"/>
        </w:rPr>
      </w:pPr>
    </w:p>
    <w:p w:rsidR="006B6F5B" w:rsidRPr="001C2637" w:rsidRDefault="006B6F5B" w:rsidP="006B6F5B">
      <w:pPr>
        <w:jc w:val="center"/>
        <w:rPr>
          <w:rFonts w:ascii="Arial" w:hAnsi="Arial" w:cs="Arial"/>
          <w:b/>
          <w:sz w:val="36"/>
          <w:szCs w:val="40"/>
        </w:rPr>
      </w:pPr>
      <w:r w:rsidRPr="001C2637">
        <w:rPr>
          <w:rFonts w:ascii="Arial" w:hAnsi="Arial" w:cs="Arial"/>
          <w:b/>
          <w:sz w:val="36"/>
          <w:szCs w:val="40"/>
        </w:rPr>
        <w:t>International Memorandum of Understanding</w:t>
      </w:r>
    </w:p>
    <w:p w:rsidR="00700220" w:rsidRDefault="00700220" w:rsidP="004E3620">
      <w:pPr>
        <w:spacing w:after="0" w:line="240" w:lineRule="auto"/>
        <w:jc w:val="center"/>
        <w:rPr>
          <w:rFonts w:ascii="Arial" w:hAnsi="Arial" w:cs="Arial"/>
          <w:b/>
          <w:sz w:val="36"/>
          <w:szCs w:val="40"/>
        </w:rPr>
      </w:pPr>
      <w:r w:rsidRPr="00700220">
        <w:rPr>
          <w:rFonts w:ascii="Arial" w:hAnsi="Arial" w:cs="Arial"/>
          <w:b/>
          <w:sz w:val="36"/>
          <w:szCs w:val="40"/>
        </w:rPr>
        <w:t>Internationale Vereinbarung zwischen</w:t>
      </w:r>
    </w:p>
    <w:p w:rsidR="00700220" w:rsidRDefault="00700220" w:rsidP="004E3620">
      <w:pPr>
        <w:spacing w:after="0" w:line="240" w:lineRule="auto"/>
        <w:jc w:val="center"/>
        <w:rPr>
          <w:rFonts w:ascii="Arial" w:hAnsi="Arial" w:cs="Arial"/>
          <w:b/>
          <w:sz w:val="36"/>
          <w:szCs w:val="40"/>
        </w:rPr>
      </w:pPr>
    </w:p>
    <w:p w:rsidR="006B6F5B" w:rsidRPr="004E3620" w:rsidRDefault="004E3620" w:rsidP="004E3620">
      <w:pPr>
        <w:spacing w:after="0" w:line="240" w:lineRule="auto"/>
        <w:jc w:val="center"/>
        <w:rPr>
          <w:rFonts w:ascii="Arial" w:hAnsi="Arial" w:cs="Arial"/>
          <w:sz w:val="24"/>
        </w:rPr>
      </w:pPr>
      <w:r w:rsidRPr="004E3620">
        <w:rPr>
          <w:rFonts w:ascii="Arial" w:hAnsi="Arial" w:cs="Arial"/>
          <w:sz w:val="24"/>
        </w:rPr>
        <w:t>between</w:t>
      </w:r>
    </w:p>
    <w:p w:rsidR="004E3620" w:rsidRPr="004E3620" w:rsidRDefault="004E3620" w:rsidP="004E3620">
      <w:pPr>
        <w:spacing w:after="0" w:line="240" w:lineRule="auto"/>
        <w:jc w:val="center"/>
        <w:rPr>
          <w:rFonts w:ascii="Arial" w:hAnsi="Arial" w:cs="Arial"/>
        </w:rPr>
      </w:pPr>
    </w:p>
    <w:p w:rsidR="006B6F5B" w:rsidRPr="004E3620" w:rsidRDefault="006B6F5B" w:rsidP="004E3620">
      <w:pPr>
        <w:spacing w:after="0" w:line="240" w:lineRule="auto"/>
        <w:jc w:val="center"/>
        <w:rPr>
          <w:rFonts w:ascii="Arial" w:hAnsi="Arial" w:cs="Arial"/>
          <w:sz w:val="24"/>
        </w:rPr>
      </w:pPr>
      <w:r w:rsidRPr="004E3620">
        <w:rPr>
          <w:rFonts w:ascii="Arial" w:hAnsi="Arial" w:cs="Arial"/>
          <w:sz w:val="24"/>
        </w:rPr>
        <w:t>CLEMSON UNIVERSITY</w:t>
      </w:r>
    </w:p>
    <w:p w:rsidR="006B6F5B" w:rsidRPr="004E3620" w:rsidRDefault="006B6F5B" w:rsidP="004E3620">
      <w:pPr>
        <w:spacing w:after="0" w:line="240" w:lineRule="auto"/>
        <w:jc w:val="center"/>
        <w:rPr>
          <w:rFonts w:ascii="Arial" w:hAnsi="Arial" w:cs="Arial"/>
          <w:sz w:val="24"/>
          <w:szCs w:val="24"/>
        </w:rPr>
      </w:pPr>
      <w:r w:rsidRPr="004E3620">
        <w:rPr>
          <w:rFonts w:ascii="Arial" w:hAnsi="Arial" w:cs="Arial"/>
          <w:sz w:val="24"/>
          <w:szCs w:val="24"/>
        </w:rPr>
        <w:t>Clemson, South Carolina</w:t>
      </w:r>
    </w:p>
    <w:p w:rsidR="006B6F5B" w:rsidRPr="004E3620" w:rsidRDefault="006B6F5B" w:rsidP="004E3620">
      <w:pPr>
        <w:spacing w:after="0" w:line="240" w:lineRule="auto"/>
        <w:jc w:val="center"/>
        <w:rPr>
          <w:rFonts w:ascii="Arial" w:hAnsi="Arial" w:cs="Arial"/>
          <w:sz w:val="24"/>
          <w:szCs w:val="24"/>
        </w:rPr>
      </w:pPr>
      <w:r w:rsidRPr="004E3620">
        <w:rPr>
          <w:rFonts w:ascii="Arial" w:hAnsi="Arial" w:cs="Arial"/>
          <w:sz w:val="24"/>
          <w:szCs w:val="24"/>
        </w:rPr>
        <w:t>United States of America</w:t>
      </w:r>
    </w:p>
    <w:p w:rsidR="004E3620" w:rsidRPr="004E3620" w:rsidRDefault="004E3620" w:rsidP="004E3620">
      <w:pPr>
        <w:spacing w:after="0" w:line="240" w:lineRule="auto"/>
        <w:jc w:val="center"/>
        <w:rPr>
          <w:rFonts w:ascii="Arial" w:hAnsi="Arial" w:cs="Arial"/>
          <w:szCs w:val="24"/>
        </w:rPr>
      </w:pPr>
    </w:p>
    <w:p w:rsidR="006B6F5B" w:rsidRPr="004E3620" w:rsidRDefault="004E3620" w:rsidP="004E3620">
      <w:pPr>
        <w:spacing w:after="0" w:line="240" w:lineRule="auto"/>
        <w:jc w:val="center"/>
        <w:rPr>
          <w:rFonts w:ascii="Arial" w:hAnsi="Arial" w:cs="Arial"/>
          <w:sz w:val="24"/>
          <w:szCs w:val="24"/>
        </w:rPr>
      </w:pPr>
      <w:r w:rsidRPr="004E3620">
        <w:rPr>
          <w:rFonts w:ascii="Arial" w:hAnsi="Arial" w:cs="Arial"/>
          <w:sz w:val="24"/>
          <w:szCs w:val="24"/>
        </w:rPr>
        <w:t>a</w:t>
      </w:r>
      <w:r w:rsidR="006B6F5B" w:rsidRPr="004E3620">
        <w:rPr>
          <w:rFonts w:ascii="Arial" w:hAnsi="Arial" w:cs="Arial"/>
          <w:sz w:val="24"/>
          <w:szCs w:val="24"/>
        </w:rPr>
        <w:t>nd</w:t>
      </w:r>
    </w:p>
    <w:p w:rsidR="004E3620" w:rsidRPr="004E3620" w:rsidRDefault="004E3620" w:rsidP="004E3620">
      <w:pPr>
        <w:spacing w:after="0" w:line="240" w:lineRule="auto"/>
        <w:jc w:val="center"/>
        <w:rPr>
          <w:rFonts w:ascii="Arial" w:hAnsi="Arial" w:cs="Arial"/>
          <w:szCs w:val="24"/>
        </w:rPr>
      </w:pPr>
    </w:p>
    <w:p w:rsidR="00700220" w:rsidRPr="00700220" w:rsidRDefault="00700220" w:rsidP="00700220">
      <w:pPr>
        <w:spacing w:after="0" w:line="240" w:lineRule="auto"/>
        <w:jc w:val="center"/>
        <w:rPr>
          <w:rFonts w:ascii="Arial" w:hAnsi="Arial" w:cs="Arial"/>
          <w:sz w:val="24"/>
          <w:szCs w:val="24"/>
        </w:rPr>
      </w:pPr>
      <w:r w:rsidRPr="00700220">
        <w:rPr>
          <w:rFonts w:ascii="Arial" w:hAnsi="Arial" w:cs="Arial"/>
          <w:sz w:val="24"/>
          <w:szCs w:val="24"/>
        </w:rPr>
        <w:t>den Namen der INSTITUTION</w:t>
      </w:r>
    </w:p>
    <w:p w:rsidR="004E3620" w:rsidRDefault="00700220" w:rsidP="00700220">
      <w:pPr>
        <w:spacing w:after="0" w:line="240" w:lineRule="auto"/>
        <w:jc w:val="center"/>
        <w:rPr>
          <w:rFonts w:ascii="Arial" w:hAnsi="Arial" w:cs="Arial"/>
          <w:sz w:val="24"/>
          <w:szCs w:val="24"/>
        </w:rPr>
      </w:pPr>
      <w:r w:rsidRPr="00700220">
        <w:rPr>
          <w:rFonts w:ascii="Arial" w:hAnsi="Arial" w:cs="Arial"/>
          <w:sz w:val="24"/>
          <w:szCs w:val="24"/>
        </w:rPr>
        <w:t>Lage</w:t>
      </w:r>
    </w:p>
    <w:p w:rsidR="00700220" w:rsidRPr="004E3620" w:rsidRDefault="00700220" w:rsidP="00700220">
      <w:pPr>
        <w:spacing w:after="0" w:line="240" w:lineRule="auto"/>
        <w:jc w:val="center"/>
        <w:rPr>
          <w:rFonts w:ascii="Arial" w:hAnsi="Arial" w:cs="Arial"/>
          <w:sz w:val="24"/>
          <w:szCs w:val="24"/>
        </w:rPr>
      </w:pPr>
    </w:p>
    <w:tbl>
      <w:tblPr>
        <w:tblW w:w="0" w:type="auto"/>
        <w:tblLook w:val="04A0" w:firstRow="1" w:lastRow="0" w:firstColumn="1" w:lastColumn="0" w:noHBand="0" w:noVBand="1"/>
      </w:tblPr>
      <w:tblGrid>
        <w:gridCol w:w="4788"/>
        <w:gridCol w:w="4788"/>
      </w:tblGrid>
      <w:tr w:rsidR="006B6F5B" w:rsidRPr="001C2637" w:rsidTr="001C2637">
        <w:tc>
          <w:tcPr>
            <w:tcW w:w="4788" w:type="dxa"/>
            <w:shd w:val="clear" w:color="auto" w:fill="auto"/>
          </w:tcPr>
          <w:p w:rsidR="006B6F5B" w:rsidRPr="001C2637" w:rsidRDefault="006B6F5B" w:rsidP="004A3A0A">
            <w:pPr>
              <w:pStyle w:val="HTMLBody"/>
              <w:rPr>
                <w:rFonts w:cs="Arial"/>
                <w:color w:val="auto"/>
              </w:rPr>
            </w:pPr>
            <w:r w:rsidRPr="001C2637">
              <w:rPr>
                <w:rFonts w:cs="Arial"/>
                <w:color w:val="auto"/>
              </w:rPr>
              <w:t xml:space="preserve">Clemson University in Clemson, South Carolina and </w:t>
            </w:r>
            <w:r w:rsidR="00960863" w:rsidRPr="001C2637">
              <w:rPr>
                <w:rFonts w:cs="Arial"/>
                <w:color w:val="auto"/>
              </w:rPr>
              <w:t>_________________</w:t>
            </w:r>
            <w:r w:rsidRPr="001C2637">
              <w:rPr>
                <w:rFonts w:cs="Arial"/>
                <w:color w:val="auto"/>
              </w:rPr>
              <w:t>, wishing to further relations between our two institutions in international education, research, service, and other related activities, do hereby commit to mutual and reciprocal cooperation to achieve our shared goals.</w:t>
            </w:r>
          </w:p>
          <w:p w:rsidR="006B6F5B" w:rsidRPr="001C2637" w:rsidRDefault="006B6F5B" w:rsidP="004A3A0A">
            <w:pPr>
              <w:pStyle w:val="HTMLBody"/>
              <w:rPr>
                <w:rFonts w:cs="Arial"/>
                <w:color w:val="auto"/>
              </w:rPr>
            </w:pPr>
          </w:p>
          <w:p w:rsidR="006B6F5B" w:rsidRPr="001C2637" w:rsidRDefault="006B6F5B" w:rsidP="004A3A0A">
            <w:pPr>
              <w:pStyle w:val="HTMLBody"/>
              <w:rPr>
                <w:rFonts w:cs="Arial"/>
                <w:color w:val="auto"/>
              </w:rPr>
            </w:pPr>
            <w:r w:rsidRPr="001C2637">
              <w:rPr>
                <w:rFonts w:cs="Arial"/>
                <w:color w:val="auto"/>
              </w:rPr>
              <w:t>Areas of cooperation may include any program of study, research, and service offered by either institution which is felt to be desirable and feasible for the development and strengthening</w:t>
            </w:r>
            <w:r w:rsidR="004A3A0A" w:rsidRPr="001C2637">
              <w:rPr>
                <w:rFonts w:cs="Arial"/>
                <w:color w:val="auto"/>
              </w:rPr>
              <w:t xml:space="preserve"> of our cooperative relations. </w:t>
            </w:r>
            <w:r w:rsidRPr="001C2637">
              <w:rPr>
                <w:rFonts w:cs="Arial"/>
                <w:color w:val="auto"/>
              </w:rPr>
              <w:t>Development of an agreement concerning any specific program will be contingent on mutual consent, availability of funds, and approval of each institution</w:t>
            </w:r>
            <w:r w:rsidR="004A3A0A" w:rsidRPr="001C2637">
              <w:rPr>
                <w:rFonts w:cs="Arial"/>
                <w:color w:val="auto"/>
              </w:rPr>
              <w:t xml:space="preserve">. </w:t>
            </w:r>
            <w:r w:rsidRPr="001C2637">
              <w:rPr>
                <w:rFonts w:cs="Arial"/>
                <w:color w:val="auto"/>
              </w:rPr>
              <w:t>Such programs may include:</w:t>
            </w:r>
          </w:p>
          <w:p w:rsidR="006B6F5B" w:rsidRPr="001C2637" w:rsidRDefault="006B6F5B" w:rsidP="004A3A0A">
            <w:pPr>
              <w:pStyle w:val="HTMLBody"/>
              <w:rPr>
                <w:rFonts w:cs="Arial"/>
                <w:color w:val="auto"/>
              </w:rPr>
            </w:pPr>
          </w:p>
          <w:p w:rsidR="006B6F5B" w:rsidRPr="001C2637" w:rsidRDefault="006B6F5B" w:rsidP="001C2637">
            <w:pPr>
              <w:pStyle w:val="HTMLBody"/>
              <w:numPr>
                <w:ilvl w:val="0"/>
                <w:numId w:val="1"/>
              </w:numPr>
              <w:tabs>
                <w:tab w:val="clear" w:pos="720"/>
                <w:tab w:val="num" w:pos="360"/>
              </w:tabs>
              <w:ind w:left="360"/>
              <w:rPr>
                <w:rFonts w:cs="Arial"/>
                <w:color w:val="auto"/>
              </w:rPr>
            </w:pPr>
            <w:r w:rsidRPr="001C2637">
              <w:rPr>
                <w:rFonts w:cs="Arial"/>
                <w:color w:val="auto"/>
              </w:rPr>
              <w:t xml:space="preserve">Academic programming such as study abroad, student exchange, research, internships, practical training, distance learning, continuing education, cooperative education and service learning. </w:t>
            </w:r>
          </w:p>
          <w:p w:rsidR="006B6F5B" w:rsidRPr="001C2637" w:rsidRDefault="006B6F5B" w:rsidP="001C2637">
            <w:pPr>
              <w:pStyle w:val="HTMLBody"/>
              <w:numPr>
                <w:ilvl w:val="0"/>
                <w:numId w:val="1"/>
              </w:numPr>
              <w:tabs>
                <w:tab w:val="clear" w:pos="720"/>
                <w:tab w:val="num" w:pos="360"/>
              </w:tabs>
              <w:ind w:left="360"/>
              <w:rPr>
                <w:rFonts w:cs="Arial"/>
                <w:color w:val="auto"/>
              </w:rPr>
            </w:pPr>
            <w:r w:rsidRPr="001C2637">
              <w:rPr>
                <w:rFonts w:cs="Arial"/>
                <w:color w:val="auto"/>
              </w:rPr>
              <w:t xml:space="preserve">Exchanges for research, training or teaching. </w:t>
            </w:r>
          </w:p>
          <w:p w:rsidR="006B6F5B" w:rsidRPr="001C2637" w:rsidRDefault="006B6F5B" w:rsidP="001C2637">
            <w:pPr>
              <w:pStyle w:val="HTMLBody"/>
              <w:numPr>
                <w:ilvl w:val="0"/>
                <w:numId w:val="1"/>
              </w:numPr>
              <w:tabs>
                <w:tab w:val="clear" w:pos="720"/>
                <w:tab w:val="num" w:pos="360"/>
              </w:tabs>
              <w:ind w:left="360"/>
              <w:rPr>
                <w:rFonts w:cs="Arial"/>
                <w:color w:val="auto"/>
              </w:rPr>
            </w:pPr>
            <w:r w:rsidRPr="001C2637">
              <w:rPr>
                <w:rFonts w:cs="Arial"/>
                <w:color w:val="auto"/>
              </w:rPr>
              <w:t xml:space="preserve">Collaborative research projects, workshops or conferences. </w:t>
            </w:r>
          </w:p>
          <w:p w:rsidR="006B6F5B" w:rsidRPr="001C2637" w:rsidRDefault="006B6F5B" w:rsidP="001C2637">
            <w:pPr>
              <w:pStyle w:val="HTMLBody"/>
              <w:numPr>
                <w:ilvl w:val="0"/>
                <w:numId w:val="1"/>
              </w:numPr>
              <w:tabs>
                <w:tab w:val="clear" w:pos="720"/>
                <w:tab w:val="num" w:pos="360"/>
              </w:tabs>
              <w:ind w:left="360"/>
              <w:rPr>
                <w:rFonts w:cs="Arial"/>
                <w:color w:val="auto"/>
              </w:rPr>
            </w:pPr>
            <w:r w:rsidRPr="001C2637">
              <w:rPr>
                <w:rFonts w:cs="Arial"/>
                <w:color w:val="auto"/>
              </w:rPr>
              <w:t>Exchanges of other institutional professionals or information.</w:t>
            </w:r>
          </w:p>
          <w:p w:rsidR="006B6F5B" w:rsidRPr="001C2637" w:rsidRDefault="006B6F5B" w:rsidP="001C2637">
            <w:pPr>
              <w:spacing w:after="0" w:line="240" w:lineRule="auto"/>
              <w:rPr>
                <w:rFonts w:ascii="Arial" w:hAnsi="Arial" w:cs="Arial"/>
              </w:rPr>
            </w:pPr>
          </w:p>
          <w:p w:rsidR="00ED60CA" w:rsidRPr="001C2637" w:rsidRDefault="00ED60CA" w:rsidP="001C2637">
            <w:pPr>
              <w:spacing w:after="0" w:line="240" w:lineRule="auto"/>
              <w:rPr>
                <w:rFonts w:ascii="Arial" w:eastAsia="Times New Roman" w:hAnsi="Arial" w:cs="Arial"/>
                <w:snapToGrid w:val="0"/>
                <w:sz w:val="20"/>
                <w:szCs w:val="20"/>
              </w:rPr>
            </w:pPr>
          </w:p>
          <w:p w:rsidR="00ED60CA" w:rsidRPr="001C2637" w:rsidRDefault="00ED60CA" w:rsidP="001C2637">
            <w:pPr>
              <w:spacing w:after="0" w:line="240" w:lineRule="auto"/>
              <w:rPr>
                <w:rFonts w:ascii="Arial" w:eastAsia="Times New Roman" w:hAnsi="Arial" w:cs="Arial"/>
                <w:snapToGrid w:val="0"/>
                <w:sz w:val="20"/>
                <w:szCs w:val="20"/>
              </w:rPr>
            </w:pPr>
          </w:p>
          <w:p w:rsidR="006B6F5B" w:rsidRPr="001C2637" w:rsidRDefault="006B6F5B" w:rsidP="001C2637">
            <w:pPr>
              <w:spacing w:after="0" w:line="240" w:lineRule="auto"/>
              <w:rPr>
                <w:rFonts w:ascii="Arial" w:eastAsia="Times New Roman" w:hAnsi="Arial" w:cs="Arial"/>
                <w:snapToGrid w:val="0"/>
                <w:sz w:val="20"/>
                <w:szCs w:val="20"/>
              </w:rPr>
            </w:pPr>
            <w:r w:rsidRPr="001C2637">
              <w:rPr>
                <w:rFonts w:ascii="Arial" w:eastAsia="Times New Roman" w:hAnsi="Arial" w:cs="Arial"/>
                <w:snapToGrid w:val="0"/>
                <w:sz w:val="20"/>
                <w:szCs w:val="20"/>
              </w:rPr>
              <w:lastRenderedPageBreak/>
              <w:t>Supplemental agreements governing all areas of cooperation under this International Memorandum of Understanding shall be negotiated and decided separately and shall come into effect upon the signature of the authorized institutional representative.</w:t>
            </w:r>
          </w:p>
          <w:p w:rsidR="006B6F5B" w:rsidRPr="001C2637" w:rsidRDefault="006B6F5B" w:rsidP="001C2637">
            <w:pPr>
              <w:spacing w:after="0" w:line="240" w:lineRule="auto"/>
              <w:rPr>
                <w:rFonts w:ascii="Arial" w:eastAsia="Times New Roman" w:hAnsi="Arial" w:cs="Arial"/>
                <w:snapToGrid w:val="0"/>
                <w:sz w:val="20"/>
                <w:szCs w:val="20"/>
              </w:rPr>
            </w:pPr>
          </w:p>
          <w:p w:rsidR="006B6F5B" w:rsidRPr="001C2637" w:rsidRDefault="006B6F5B" w:rsidP="001C2637">
            <w:pPr>
              <w:keepLines/>
              <w:widowControl w:val="0"/>
              <w:spacing w:after="0" w:line="240" w:lineRule="auto"/>
              <w:rPr>
                <w:rFonts w:ascii="Arial" w:eastAsia="Times New Roman" w:hAnsi="Arial" w:cs="Arial"/>
                <w:snapToGrid w:val="0"/>
                <w:sz w:val="20"/>
                <w:szCs w:val="20"/>
              </w:rPr>
            </w:pPr>
            <w:r w:rsidRPr="001C2637">
              <w:rPr>
                <w:rFonts w:ascii="Arial" w:eastAsia="Times New Roman" w:hAnsi="Arial" w:cs="Arial"/>
                <w:snapToGrid w:val="0"/>
                <w:sz w:val="20"/>
                <w:szCs w:val="20"/>
              </w:rPr>
              <w:t>The agreement comes into force at the time of signing and is valid from one year to the next.  One year’s written notice is required for termination of this agreement.</w:t>
            </w:r>
          </w:p>
          <w:p w:rsidR="004A3A0A" w:rsidRPr="001C2637" w:rsidRDefault="004A3A0A" w:rsidP="001C2637">
            <w:pPr>
              <w:keepLines/>
              <w:widowControl w:val="0"/>
              <w:spacing w:after="0" w:line="240" w:lineRule="auto"/>
              <w:rPr>
                <w:rFonts w:ascii="Arial" w:eastAsia="Times New Roman" w:hAnsi="Arial" w:cs="Arial"/>
                <w:snapToGrid w:val="0"/>
                <w:sz w:val="20"/>
                <w:szCs w:val="20"/>
              </w:rPr>
            </w:pPr>
          </w:p>
          <w:p w:rsidR="004A3A0A" w:rsidRPr="001C2637" w:rsidRDefault="004A3A0A" w:rsidP="001C2637">
            <w:pPr>
              <w:spacing w:after="0" w:line="240" w:lineRule="auto"/>
              <w:rPr>
                <w:rFonts w:ascii="Arial" w:hAnsi="Arial" w:cs="Arial"/>
                <w:sz w:val="20"/>
              </w:rPr>
            </w:pPr>
            <w:r w:rsidRPr="001C2637">
              <w:rPr>
                <w:rFonts w:ascii="Arial" w:hAnsi="Arial" w:cs="Arial"/>
                <w:sz w:val="20"/>
              </w:rPr>
              <w:t>On Behalf of Clemson University:</w:t>
            </w:r>
          </w:p>
          <w:p w:rsidR="004A3A0A" w:rsidRPr="001C2637" w:rsidRDefault="004A3A0A" w:rsidP="001C2637">
            <w:pPr>
              <w:spacing w:after="0" w:line="240" w:lineRule="auto"/>
              <w:rPr>
                <w:rFonts w:ascii="Arial" w:hAnsi="Arial" w:cs="Arial"/>
                <w:sz w:val="20"/>
              </w:rPr>
            </w:pPr>
          </w:p>
          <w:p w:rsidR="004A3A0A" w:rsidRPr="001C2637" w:rsidRDefault="004A3A0A" w:rsidP="001C2637">
            <w:pPr>
              <w:spacing w:after="0" w:line="240" w:lineRule="auto"/>
              <w:rPr>
                <w:rFonts w:ascii="Arial" w:hAnsi="Arial" w:cs="Arial"/>
                <w:sz w:val="20"/>
              </w:rPr>
            </w:pPr>
          </w:p>
          <w:p w:rsidR="004A3A0A" w:rsidRPr="001C2637" w:rsidRDefault="004A3A0A" w:rsidP="001C2637">
            <w:pPr>
              <w:spacing w:after="0" w:line="240" w:lineRule="auto"/>
              <w:rPr>
                <w:rFonts w:ascii="Arial" w:hAnsi="Arial" w:cs="Arial"/>
                <w:sz w:val="20"/>
              </w:rPr>
            </w:pPr>
          </w:p>
          <w:p w:rsidR="004A3A0A" w:rsidRPr="001C2637" w:rsidRDefault="00C34CD4" w:rsidP="001C2637">
            <w:pPr>
              <w:spacing w:after="0" w:line="24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54610</wp:posOffset>
                      </wp:positionV>
                      <wp:extent cx="3028950" cy="1"/>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"/>
                  </w:pict>
                </mc:Fallback>
              </mc:AlternateContent>
            </w:r>
          </w:p>
          <w:p w:rsidR="004A3A0A" w:rsidRPr="001C2637" w:rsidRDefault="00C34CD4" w:rsidP="001C2637">
            <w:pPr>
              <w:spacing w:after="0" w:line="240" w:lineRule="auto"/>
              <w:rPr>
                <w:rFonts w:ascii="Arial" w:hAnsi="Arial" w:cs="Arial"/>
                <w:sz w:val="20"/>
              </w:rPr>
            </w:pPr>
            <w:r>
              <w:rPr>
                <w:rFonts w:ascii="Arial" w:hAnsi="Arial" w:cs="Arial"/>
                <w:sz w:val="20"/>
              </w:rPr>
              <w:t>Nadim M. Aziz</w:t>
            </w:r>
            <w:r w:rsidR="004262F6">
              <w:rPr>
                <w:rFonts w:ascii="Arial" w:hAnsi="Arial" w:cs="Arial"/>
                <w:sz w:val="20"/>
              </w:rPr>
              <w:t>, Ph.D., F. ASCE</w:t>
            </w:r>
          </w:p>
          <w:p w:rsidR="004A3A0A" w:rsidRPr="001C2637" w:rsidRDefault="00C34CD4" w:rsidP="001C2637">
            <w:pPr>
              <w:spacing w:after="0" w:line="240" w:lineRule="auto"/>
              <w:rPr>
                <w:rFonts w:ascii="Arial" w:hAnsi="Arial" w:cs="Arial"/>
                <w:sz w:val="20"/>
              </w:rPr>
            </w:pPr>
            <w:r>
              <w:rPr>
                <w:rFonts w:ascii="Arial" w:hAnsi="Arial" w:cs="Arial"/>
                <w:sz w:val="20"/>
              </w:rPr>
              <w:t>Interim Vice President for Academic Affairs and Provost</w:t>
            </w:r>
          </w:p>
          <w:p w:rsidR="004A3A0A" w:rsidRPr="001C2637" w:rsidRDefault="004A3A0A" w:rsidP="001C2637">
            <w:pPr>
              <w:spacing w:after="0" w:line="240" w:lineRule="auto"/>
              <w:rPr>
                <w:rFonts w:ascii="Arial" w:hAnsi="Arial" w:cs="Arial"/>
                <w:sz w:val="20"/>
              </w:rPr>
            </w:pPr>
          </w:p>
          <w:p w:rsidR="001C2637" w:rsidRPr="001C2637" w:rsidRDefault="00C34CD4" w:rsidP="001C2637">
            <w:pPr>
              <w:spacing w:after="0" w:line="24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107950</wp:posOffset>
                      </wp:positionV>
                      <wp:extent cx="2600325" cy="19050"/>
                      <wp:effectExtent l="9525" t="12700" r="9525" b="63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8.5pt" to="2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"/>
                  </w:pict>
                </mc:Fallback>
              </mc:AlternateContent>
            </w:r>
            <w:r w:rsidR="004A3A0A" w:rsidRPr="001C2637">
              <w:rPr>
                <w:rFonts w:ascii="Arial" w:hAnsi="Arial" w:cs="Arial"/>
                <w:sz w:val="20"/>
              </w:rPr>
              <w:t xml:space="preserve">Date: </w:t>
            </w:r>
          </w:p>
        </w:tc>
        <w:tc>
          <w:tcPr>
            <w:tcW w:w="4788" w:type="dxa"/>
            <w:shd w:val="clear" w:color="auto" w:fill="auto"/>
          </w:tcPr>
          <w:p w:rsidR="00700220" w:rsidRPr="00700220" w:rsidRDefault="00700220" w:rsidP="00700220">
            <w:pPr>
              <w:spacing w:line="240" w:lineRule="auto"/>
              <w:rPr>
                <w:rFonts w:ascii="Arial" w:eastAsiaTheme="minorHAnsi" w:hAnsi="Arial" w:cs="Arial"/>
                <w:sz w:val="20"/>
              </w:rPr>
            </w:pPr>
            <w:r w:rsidRPr="00700220">
              <w:rPr>
                <w:rFonts w:ascii="Arial" w:eastAsiaTheme="minorHAnsi" w:hAnsi="Arial" w:cs="Arial"/>
                <w:sz w:val="20"/>
              </w:rPr>
              <w:lastRenderedPageBreak/>
              <w:t xml:space="preserve">Clemson Universität in Clemson, South Carolina und </w:t>
            </w:r>
            <w:r w:rsidR="00F4597B">
              <w:rPr>
                <w:rFonts w:ascii="Arial" w:eastAsiaTheme="minorHAnsi" w:hAnsi="Arial" w:cs="Arial"/>
                <w:sz w:val="20"/>
              </w:rPr>
              <w:t xml:space="preserve">_______________, </w:t>
            </w:r>
            <w:r w:rsidRPr="00700220">
              <w:rPr>
                <w:rFonts w:ascii="Arial" w:eastAsiaTheme="minorHAnsi" w:hAnsi="Arial" w:cs="Arial"/>
                <w:sz w:val="20"/>
              </w:rPr>
              <w:t>wollen weitere Beziehungen zwischen unseren beiden Institutionen in der internationalen Bildung und Forschung, Service, andere Tätigkeiten begehe hiermit zur gemeinsamen und gegenseitigen Zusammenarbeit um unsere gemeinsamen Ziele zu erreichen.</w:t>
            </w:r>
          </w:p>
          <w:p w:rsidR="00700220" w:rsidRPr="00700220" w:rsidRDefault="00700220" w:rsidP="00700220">
            <w:pPr>
              <w:spacing w:line="240" w:lineRule="auto"/>
              <w:rPr>
                <w:rFonts w:ascii="Arial" w:eastAsiaTheme="minorHAnsi" w:hAnsi="Arial" w:cs="Arial"/>
                <w:sz w:val="20"/>
              </w:rPr>
            </w:pPr>
            <w:r w:rsidRPr="00700220">
              <w:rPr>
                <w:rFonts w:ascii="Arial" w:eastAsiaTheme="minorHAnsi" w:hAnsi="Arial" w:cs="Arial"/>
                <w:sz w:val="20"/>
              </w:rPr>
              <w:t>Bereiche der Zusammenarbeit können jedes Programm von Studium, Forschung und Dienstleistung von beiden Institutionen, die wünschenswert und für die Entwicklung und Stärkung unserer kooperativen Beziehungen durchführbar ist enthalten.  Entwicklung eines Abkommens über jedem spezifischen Programm werden einvernehmlich, Verfügbarkeit von Mitteln und Genehmigung der einzelnen Institutionen abhängig.  Solche Programme können Folgendes umfassen:</w:t>
            </w:r>
          </w:p>
          <w:p w:rsidR="00F4597B" w:rsidRDefault="00F4597B" w:rsidP="00F4597B">
            <w:pPr>
              <w:spacing w:after="0" w:line="240" w:lineRule="auto"/>
              <w:rPr>
                <w:rFonts w:ascii="Arial" w:eastAsiaTheme="minorHAnsi" w:hAnsi="Arial" w:cs="Arial"/>
                <w:sz w:val="20"/>
              </w:rPr>
            </w:pPr>
            <w:r>
              <w:rPr>
                <w:rFonts w:ascii="Arial" w:eastAsiaTheme="minorHAnsi" w:hAnsi="Arial" w:cs="Arial"/>
                <w:sz w:val="20"/>
              </w:rPr>
              <w:t xml:space="preserve">1. </w:t>
            </w:r>
            <w:r w:rsidRPr="00F4597B">
              <w:rPr>
                <w:rFonts w:ascii="Arial" w:eastAsiaTheme="minorHAnsi" w:hAnsi="Arial" w:cs="Arial"/>
                <w:sz w:val="20"/>
              </w:rPr>
              <w:t>Academic Programmierung wie Studium im Ausland, Schüleraustausch, Forschung, Praktika, praktische Ausbildung, Fernunterricht, Weiterbildung, Berufsakademie und Service lernen.</w:t>
            </w:r>
          </w:p>
          <w:p w:rsidR="00F4597B" w:rsidRDefault="00F4597B" w:rsidP="00F4597B">
            <w:pPr>
              <w:spacing w:after="0" w:line="240" w:lineRule="auto"/>
              <w:rPr>
                <w:rFonts w:ascii="Arial" w:eastAsiaTheme="minorHAnsi" w:hAnsi="Arial" w:cs="Arial"/>
                <w:sz w:val="20"/>
              </w:rPr>
            </w:pPr>
            <w:r>
              <w:rPr>
                <w:rFonts w:ascii="Arial" w:eastAsiaTheme="minorHAnsi" w:hAnsi="Arial" w:cs="Arial"/>
                <w:sz w:val="20"/>
              </w:rPr>
              <w:t xml:space="preserve">2. </w:t>
            </w:r>
            <w:r w:rsidRPr="00F4597B">
              <w:rPr>
                <w:rFonts w:ascii="Arial" w:eastAsiaTheme="minorHAnsi" w:hAnsi="Arial" w:cs="Arial"/>
                <w:sz w:val="20"/>
              </w:rPr>
              <w:t>Austausch für Forschung, Ausbildung oder Lehre.</w:t>
            </w:r>
          </w:p>
          <w:p w:rsidR="00F4597B" w:rsidRDefault="00F4597B" w:rsidP="00F4597B">
            <w:pPr>
              <w:spacing w:after="0" w:line="240" w:lineRule="auto"/>
              <w:rPr>
                <w:rFonts w:ascii="Arial" w:eastAsiaTheme="minorHAnsi" w:hAnsi="Arial" w:cs="Arial"/>
                <w:sz w:val="20"/>
              </w:rPr>
            </w:pPr>
            <w:r>
              <w:rPr>
                <w:rFonts w:ascii="Arial" w:eastAsiaTheme="minorHAnsi" w:hAnsi="Arial" w:cs="Arial"/>
                <w:sz w:val="20"/>
              </w:rPr>
              <w:t xml:space="preserve">3. </w:t>
            </w:r>
            <w:r w:rsidRPr="00F4597B">
              <w:rPr>
                <w:rFonts w:ascii="Arial" w:eastAsiaTheme="minorHAnsi" w:hAnsi="Arial" w:cs="Arial"/>
                <w:sz w:val="20"/>
              </w:rPr>
              <w:t>Gemeinsame Forschungsprojekte, Workshops oder Konferenzen.</w:t>
            </w:r>
          </w:p>
          <w:p w:rsidR="00F4597B" w:rsidRDefault="00F4597B" w:rsidP="00F4597B">
            <w:pPr>
              <w:spacing w:after="0" w:line="240" w:lineRule="auto"/>
              <w:rPr>
                <w:rFonts w:ascii="Arial" w:eastAsiaTheme="minorHAnsi" w:hAnsi="Arial" w:cs="Arial"/>
                <w:sz w:val="20"/>
              </w:rPr>
            </w:pPr>
            <w:r>
              <w:rPr>
                <w:rFonts w:ascii="Arial" w:eastAsiaTheme="minorHAnsi" w:hAnsi="Arial" w:cs="Arial"/>
                <w:sz w:val="20"/>
              </w:rPr>
              <w:t xml:space="preserve">4. </w:t>
            </w:r>
            <w:r w:rsidRPr="00F4597B">
              <w:rPr>
                <w:rFonts w:ascii="Arial" w:eastAsiaTheme="minorHAnsi" w:hAnsi="Arial" w:cs="Arial"/>
                <w:sz w:val="20"/>
              </w:rPr>
              <w:t>Austausch der institutionellen Profis oder andere Informationen.</w:t>
            </w:r>
          </w:p>
          <w:p w:rsidR="00F4597B" w:rsidRDefault="00F4597B" w:rsidP="00700220">
            <w:pPr>
              <w:spacing w:line="240" w:lineRule="auto"/>
              <w:rPr>
                <w:rFonts w:ascii="Arial" w:eastAsiaTheme="minorHAnsi" w:hAnsi="Arial" w:cs="Arial"/>
                <w:sz w:val="20"/>
              </w:rPr>
            </w:pPr>
          </w:p>
          <w:p w:rsidR="00700220" w:rsidRPr="00700220" w:rsidRDefault="00700220" w:rsidP="00700220">
            <w:pPr>
              <w:spacing w:line="240" w:lineRule="auto"/>
              <w:rPr>
                <w:rFonts w:ascii="Arial" w:eastAsiaTheme="minorHAnsi" w:hAnsi="Arial" w:cs="Arial"/>
                <w:sz w:val="20"/>
              </w:rPr>
            </w:pPr>
            <w:r w:rsidRPr="00700220">
              <w:rPr>
                <w:rFonts w:ascii="Arial" w:eastAsiaTheme="minorHAnsi" w:hAnsi="Arial" w:cs="Arial"/>
                <w:sz w:val="20"/>
              </w:rPr>
              <w:lastRenderedPageBreak/>
              <w:t>Ergänzende Vereinbarungen über alle Bereiche der Zusammenarbeit im Rahmen dieser internationalen Vereinbarung ausgehandelt und gesondert beschlossen und treten in Kraft, nach der Unterzeichnung des institutionellen Vertretungsberechtigten.</w:t>
            </w:r>
          </w:p>
          <w:p w:rsidR="00700220" w:rsidRPr="00700220" w:rsidRDefault="00700220" w:rsidP="00700220">
            <w:pPr>
              <w:spacing w:line="240" w:lineRule="auto"/>
              <w:rPr>
                <w:rFonts w:ascii="Arial" w:eastAsiaTheme="minorHAnsi" w:hAnsi="Arial" w:cs="Arial"/>
                <w:sz w:val="20"/>
              </w:rPr>
            </w:pPr>
            <w:r w:rsidRPr="00700220">
              <w:rPr>
                <w:rFonts w:ascii="Arial" w:eastAsiaTheme="minorHAnsi" w:hAnsi="Arial" w:cs="Arial"/>
                <w:sz w:val="20"/>
              </w:rPr>
              <w:t>Das Abkommen tritt zum Zeitpunkt der Unterzeichnung in Kraft und gilt ab einem Jahr zum nächsten.  Ein Jahr schriftliche Mitteilung ist für Beendigung dieser Vereinbarung erforderlich.</w:t>
            </w:r>
          </w:p>
          <w:p w:rsidR="00700220" w:rsidRPr="00700220" w:rsidRDefault="00700220" w:rsidP="00700220">
            <w:pPr>
              <w:spacing w:line="240" w:lineRule="auto"/>
              <w:rPr>
                <w:rFonts w:ascii="Arial" w:eastAsiaTheme="minorHAnsi" w:hAnsi="Arial" w:cs="Arial"/>
                <w:sz w:val="20"/>
              </w:rPr>
            </w:pPr>
            <w:r w:rsidRPr="00700220">
              <w:rPr>
                <w:rFonts w:ascii="Arial" w:eastAsiaTheme="minorHAnsi" w:hAnsi="Arial" w:cs="Arial"/>
                <w:sz w:val="20"/>
              </w:rPr>
              <w:t>Im Namen der Name der Einrichtung:</w:t>
            </w:r>
          </w:p>
          <w:p w:rsidR="004A3A0A" w:rsidRDefault="004A3A0A" w:rsidP="00700220">
            <w:pPr>
              <w:spacing w:after="0" w:line="240" w:lineRule="auto"/>
              <w:rPr>
                <w:rFonts w:ascii="Arial" w:hAnsi="Arial" w:cs="Arial"/>
                <w:sz w:val="20"/>
                <w:lang w:val="es-AR"/>
              </w:rPr>
            </w:pPr>
          </w:p>
          <w:p w:rsidR="00F4597B" w:rsidRDefault="00F4597B" w:rsidP="00700220">
            <w:pPr>
              <w:spacing w:after="0" w:line="240" w:lineRule="auto"/>
              <w:rPr>
                <w:rFonts w:ascii="Arial" w:hAnsi="Arial" w:cs="Arial"/>
                <w:sz w:val="20"/>
                <w:lang w:val="es-AR"/>
              </w:rPr>
            </w:pPr>
          </w:p>
          <w:p w:rsidR="00542A99" w:rsidRDefault="00542A99" w:rsidP="00700220">
            <w:pPr>
              <w:spacing w:after="0" w:line="240" w:lineRule="auto"/>
              <w:rPr>
                <w:rFonts w:ascii="Arial" w:hAnsi="Arial" w:cs="Arial"/>
                <w:sz w:val="20"/>
                <w:lang w:val="es-AR"/>
              </w:rPr>
            </w:pPr>
            <w:r>
              <w:rPr>
                <w:rFonts w:ascii="Arial" w:hAnsi="Arial" w:cs="Arial"/>
                <w:noProof/>
                <w:sz w:val="20"/>
              </w:rPr>
              <mc:AlternateContent>
                <mc:Choice Requires="wps">
                  <w:drawing>
                    <wp:anchor distT="0" distB="0" distL="114300" distR="114300" simplePos="0" relativeHeight="251659264" behindDoc="0" locked="0" layoutInCell="1" allowOverlap="1" wp14:anchorId="6E78683D" wp14:editId="1C43D42A">
                      <wp:simplePos x="0" y="0"/>
                      <wp:positionH relativeFrom="column">
                        <wp:posOffset>-68580</wp:posOffset>
                      </wp:positionH>
                      <wp:positionV relativeFrom="paragraph">
                        <wp:posOffset>108585</wp:posOffset>
                      </wp:positionV>
                      <wp:extent cx="302895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233.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F4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"/>
                  </w:pict>
                </mc:Fallback>
              </mc:AlternateContent>
            </w:r>
          </w:p>
          <w:p w:rsidR="00F4597B" w:rsidRPr="00542A99" w:rsidRDefault="00542A99" w:rsidP="00700220">
            <w:pPr>
              <w:spacing w:after="0" w:line="240" w:lineRule="auto"/>
              <w:rPr>
                <w:rFonts w:ascii="Arial" w:hAnsi="Arial" w:cs="Arial"/>
                <w:sz w:val="20"/>
                <w:szCs w:val="20"/>
                <w:lang w:val="es-AR"/>
              </w:rPr>
            </w:pPr>
            <w:r w:rsidRPr="00542A99">
              <w:rPr>
                <w:rFonts w:ascii="Arial" w:hAnsi="Arial" w:cs="Arial"/>
                <w:sz w:val="20"/>
                <w:szCs w:val="20"/>
                <w:lang w:val="es-AR"/>
              </w:rPr>
              <w:t>Namen</w:t>
            </w:r>
          </w:p>
          <w:p w:rsidR="00542A99" w:rsidRPr="00542A99" w:rsidRDefault="00542A99" w:rsidP="00700220">
            <w:pPr>
              <w:spacing w:after="0" w:line="240" w:lineRule="auto"/>
              <w:rPr>
                <w:rFonts w:ascii="Arial" w:hAnsi="Arial" w:cs="Arial"/>
                <w:sz w:val="20"/>
                <w:szCs w:val="20"/>
                <w:lang w:val="es-AR"/>
              </w:rPr>
            </w:pPr>
            <w:r w:rsidRPr="00542A99">
              <w:rPr>
                <w:rStyle w:val="hps"/>
                <w:rFonts w:ascii="Arial" w:hAnsi="Arial" w:cs="Arial"/>
                <w:sz w:val="20"/>
                <w:szCs w:val="20"/>
                <w:lang w:val="de-DE"/>
              </w:rPr>
              <w:t>Benennung</w:t>
            </w:r>
          </w:p>
          <w:p w:rsidR="00F4597B" w:rsidRDefault="00F4597B" w:rsidP="00700220">
            <w:pPr>
              <w:spacing w:after="0" w:line="240" w:lineRule="auto"/>
              <w:rPr>
                <w:rFonts w:ascii="Arial" w:hAnsi="Arial" w:cs="Arial"/>
                <w:sz w:val="20"/>
                <w:lang w:val="es-AR"/>
              </w:rPr>
            </w:pPr>
          </w:p>
          <w:p w:rsidR="00F4597B" w:rsidRDefault="00F4597B" w:rsidP="00700220">
            <w:pPr>
              <w:spacing w:after="0" w:line="240" w:lineRule="auto"/>
              <w:rPr>
                <w:rFonts w:ascii="Arial" w:hAnsi="Arial" w:cs="Arial"/>
                <w:sz w:val="20"/>
                <w:lang w:val="es-AR"/>
              </w:rPr>
            </w:pPr>
          </w:p>
          <w:p w:rsidR="00F4597B" w:rsidRPr="00700220" w:rsidRDefault="00542A99" w:rsidP="00700220">
            <w:pPr>
              <w:spacing w:after="0" w:line="240" w:lineRule="auto"/>
              <w:rPr>
                <w:rFonts w:ascii="Arial" w:hAnsi="Arial" w:cs="Arial"/>
                <w:sz w:val="20"/>
                <w:lang w:val="es-AR"/>
              </w:rPr>
            </w:pPr>
            <w:r>
              <w:rPr>
                <w:rFonts w:ascii="Arial" w:hAnsi="Arial" w:cs="Arial"/>
                <w:noProof/>
                <w:sz w:val="20"/>
              </w:rPr>
              <mc:AlternateContent>
                <mc:Choice Requires="wps">
                  <w:drawing>
                    <wp:anchor distT="0" distB="0" distL="114300" distR="114300" simplePos="0" relativeHeight="251661312" behindDoc="0" locked="0" layoutInCell="1" allowOverlap="1" wp14:anchorId="32861A2A" wp14:editId="5DA67C1F">
                      <wp:simplePos x="0" y="0"/>
                      <wp:positionH relativeFrom="column">
                        <wp:posOffset>379095</wp:posOffset>
                      </wp:positionH>
                      <wp:positionV relativeFrom="paragraph">
                        <wp:posOffset>105410</wp:posOffset>
                      </wp:positionV>
                      <wp:extent cx="2581275" cy="0"/>
                      <wp:effectExtent l="0" t="0" r="952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3pt" to="233.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"/>
                  </w:pict>
                </mc:Fallback>
              </mc:AlternateContent>
            </w:r>
            <w:r w:rsidRPr="00542A99">
              <w:rPr>
                <w:rFonts w:ascii="Arial" w:hAnsi="Arial" w:cs="Arial"/>
                <w:sz w:val="20"/>
                <w:lang w:val="es-AR"/>
              </w:rPr>
              <w:t>Datum</w:t>
            </w:r>
          </w:p>
        </w:tc>
      </w:tr>
    </w:tbl>
    <w:p w:rsidR="006B6F5B" w:rsidRPr="00E63105" w:rsidRDefault="006B6F5B" w:rsidP="001C2637">
      <w:pPr>
        <w:rPr>
          <w:lang w:val="es-AR"/>
        </w:rPr>
      </w:pPr>
    </w:p>
    <w:sectPr w:rsidR="006B6F5B" w:rsidRPr="00E63105" w:rsidSect="004E3620">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20" w:rsidRDefault="00700220" w:rsidP="008F48E2">
      <w:pPr>
        <w:spacing w:after="0" w:line="240" w:lineRule="auto"/>
      </w:pPr>
      <w:r>
        <w:separator/>
      </w:r>
    </w:p>
  </w:endnote>
  <w:endnote w:type="continuationSeparator" w:id="0">
    <w:p w:rsidR="00700220" w:rsidRDefault="00700220" w:rsidP="008F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20" w:rsidRDefault="00700220" w:rsidP="008F48E2">
      <w:pPr>
        <w:spacing w:after="0" w:line="240" w:lineRule="auto"/>
      </w:pPr>
      <w:r>
        <w:separator/>
      </w:r>
    </w:p>
  </w:footnote>
  <w:footnote w:type="continuationSeparator" w:id="0">
    <w:p w:rsidR="00700220" w:rsidRDefault="00700220" w:rsidP="008F4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F39C6"/>
    <w:multiLevelType w:val="hybridMultilevel"/>
    <w:tmpl w:val="9E98D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20"/>
    <w:rsid w:val="00045978"/>
    <w:rsid w:val="001C2637"/>
    <w:rsid w:val="004262F6"/>
    <w:rsid w:val="004A3A0A"/>
    <w:rsid w:val="004E3620"/>
    <w:rsid w:val="00542A99"/>
    <w:rsid w:val="006B6F5B"/>
    <w:rsid w:val="00700220"/>
    <w:rsid w:val="00830207"/>
    <w:rsid w:val="00830E62"/>
    <w:rsid w:val="008C7C9F"/>
    <w:rsid w:val="008F48E2"/>
    <w:rsid w:val="00960863"/>
    <w:rsid w:val="00C34CD4"/>
    <w:rsid w:val="00CE242F"/>
    <w:rsid w:val="00D67E49"/>
    <w:rsid w:val="00E63105"/>
    <w:rsid w:val="00ED5CC7"/>
    <w:rsid w:val="00ED60CA"/>
    <w:rsid w:val="00F4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6B6F5B"/>
    <w:rPr>
      <w:rFonts w:ascii="Arial" w:eastAsia="Times New Roman" w:hAnsi="Arial"/>
      <w:snapToGrid w:val="0"/>
      <w:color w:val="0000FF"/>
    </w:rPr>
  </w:style>
  <w:style w:type="paragraph" w:styleId="BalloonText">
    <w:name w:val="Balloon Text"/>
    <w:basedOn w:val="Normal"/>
    <w:link w:val="BalloonTextChar"/>
    <w:uiPriority w:val="99"/>
    <w:semiHidden/>
    <w:unhideWhenUsed/>
    <w:rsid w:val="00830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0E62"/>
    <w:rPr>
      <w:rFonts w:ascii="Tahoma" w:hAnsi="Tahoma" w:cs="Tahoma"/>
      <w:sz w:val="16"/>
      <w:szCs w:val="16"/>
    </w:rPr>
  </w:style>
  <w:style w:type="paragraph" w:styleId="Header">
    <w:name w:val="header"/>
    <w:basedOn w:val="Normal"/>
    <w:link w:val="HeaderChar"/>
    <w:uiPriority w:val="99"/>
    <w:unhideWhenUsed/>
    <w:rsid w:val="008F4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E2"/>
  </w:style>
  <w:style w:type="paragraph" w:styleId="Footer">
    <w:name w:val="footer"/>
    <w:basedOn w:val="Normal"/>
    <w:link w:val="FooterChar"/>
    <w:uiPriority w:val="99"/>
    <w:unhideWhenUsed/>
    <w:rsid w:val="008F4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2"/>
  </w:style>
  <w:style w:type="character" w:customStyle="1" w:styleId="hps">
    <w:name w:val="hps"/>
    <w:basedOn w:val="DefaultParagraphFont"/>
    <w:rsid w:val="00542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6B6F5B"/>
    <w:rPr>
      <w:rFonts w:ascii="Arial" w:eastAsia="Times New Roman" w:hAnsi="Arial"/>
      <w:snapToGrid w:val="0"/>
      <w:color w:val="0000FF"/>
    </w:rPr>
  </w:style>
  <w:style w:type="paragraph" w:styleId="BalloonText">
    <w:name w:val="Balloon Text"/>
    <w:basedOn w:val="Normal"/>
    <w:link w:val="BalloonTextChar"/>
    <w:uiPriority w:val="99"/>
    <w:semiHidden/>
    <w:unhideWhenUsed/>
    <w:rsid w:val="00830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0E62"/>
    <w:rPr>
      <w:rFonts w:ascii="Tahoma" w:hAnsi="Tahoma" w:cs="Tahoma"/>
      <w:sz w:val="16"/>
      <w:szCs w:val="16"/>
    </w:rPr>
  </w:style>
  <w:style w:type="paragraph" w:styleId="Header">
    <w:name w:val="header"/>
    <w:basedOn w:val="Normal"/>
    <w:link w:val="HeaderChar"/>
    <w:uiPriority w:val="99"/>
    <w:unhideWhenUsed/>
    <w:rsid w:val="008F4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E2"/>
  </w:style>
  <w:style w:type="paragraph" w:styleId="Footer">
    <w:name w:val="footer"/>
    <w:basedOn w:val="Normal"/>
    <w:link w:val="FooterChar"/>
    <w:uiPriority w:val="99"/>
    <w:unhideWhenUsed/>
    <w:rsid w:val="008F4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2"/>
  </w:style>
  <w:style w:type="character" w:customStyle="1" w:styleId="hps">
    <w:name w:val="hps"/>
    <w:basedOn w:val="DefaultParagraphFont"/>
    <w:rsid w:val="005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Agreements--International%20Partners\TEMPLATES\ENGLISH-SPANISH%20MOU_2013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ENGLISH-SPANISH MOU_201307.dotx</Template>
  <TotalTime>1</TotalTime>
  <Pages>2</Pages>
  <Words>516</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2014-01-09T15:31:00Z</dcterms:created>
  <dcterms:modified xsi:type="dcterms:W3CDTF">2014-01-09T15:31:00Z</dcterms:modified>
</cp:coreProperties>
</file>