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BACDA0" w14:textId="77777777" w:rsidR="00205404" w:rsidRPr="00C57B76" w:rsidRDefault="0013406A" w:rsidP="00B278B0">
      <w:pPr>
        <w:rPr>
          <w:rFonts w:ascii="Arial" w:hAnsi="Arial" w:cs="Arial"/>
        </w:rPr>
      </w:pPr>
      <w:r w:rsidRPr="00C57B76">
        <w:rPr>
          <w:rFonts w:ascii="Arial" w:hAnsi="Arial" w:cs="Arial"/>
          <w:noProof/>
        </w:rPr>
        <mc:AlternateContent>
          <mc:Choice Requires="wps">
            <w:drawing>
              <wp:anchor distT="0" distB="0" distL="114300" distR="114300" simplePos="0" relativeHeight="251659264" behindDoc="0" locked="0" layoutInCell="1" allowOverlap="1" wp14:anchorId="0FEB8CEF" wp14:editId="5A8A6372">
                <wp:simplePos x="0" y="0"/>
                <wp:positionH relativeFrom="column">
                  <wp:posOffset>-73025</wp:posOffset>
                </wp:positionH>
                <wp:positionV relativeFrom="paragraph">
                  <wp:posOffset>-946694</wp:posOffset>
                </wp:positionV>
                <wp:extent cx="3910693" cy="881743"/>
                <wp:effectExtent l="0" t="0" r="0" b="0"/>
                <wp:wrapNone/>
                <wp:docPr id="26" name="Text Box 26"/>
                <wp:cNvGraphicFramePr/>
                <a:graphic xmlns:a="http://schemas.openxmlformats.org/drawingml/2006/main">
                  <a:graphicData uri="http://schemas.microsoft.com/office/word/2010/wordprocessingShape">
                    <wps:wsp>
                      <wps:cNvSpPr txBox="1"/>
                      <wps:spPr>
                        <a:xfrm>
                          <a:off x="0" y="0"/>
                          <a:ext cx="3910693" cy="881743"/>
                        </a:xfrm>
                        <a:prstGeom prst="rect">
                          <a:avLst/>
                        </a:prstGeom>
                        <a:noFill/>
                        <a:ln w="6350">
                          <a:noFill/>
                        </a:ln>
                      </wps:spPr>
                      <wps:txbx>
                        <w:txbxContent>
                          <w:p w14:paraId="05C7DE0C" w14:textId="6E9B966D" w:rsidR="0013406A" w:rsidRDefault="001E4134" w:rsidP="0013406A">
                            <w:pPr>
                              <w:pStyle w:val="Title"/>
                            </w:pPr>
                            <w:r>
                              <w:t>RETURN-TO-WORKPLACE EXPECTATIONS</w:t>
                            </w:r>
                            <w:r w:rsidR="00F55750">
                              <w:br/>
                            </w:r>
                            <w:r w:rsidR="00EA2CEE">
                              <w:t>July 1</w:t>
                            </w:r>
                            <w:r w:rsidR="00F55750">
                              <w:t>, 2020</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anchor>
            </w:drawing>
          </mc:Choice>
          <mc:Fallback>
            <w:pict>
              <v:shapetype w14:anchorId="0FEB8CEF" id="_x0000_t202" coordsize="21600,21600" o:spt="202" path="m,l,21600r21600,l21600,xe">
                <v:stroke joinstyle="miter"/>
                <v:path gradientshapeok="t" o:connecttype="rect"/>
              </v:shapetype>
              <v:shape id="Text Box 26" o:spid="_x0000_s1026" type="#_x0000_t202" style="position:absolute;margin-left:-5.75pt;margin-top:-74.55pt;width:307.95pt;height:69.4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" filled="f" stroked="f" strokeweight=".5pt">
                <v:textbox>
                  <w:txbxContent>
                    <w:p w14:paraId="05C7DE0C" w14:textId="6E9B966D" w:rsidR="0013406A" w:rsidRDefault="001E4134" w:rsidP="0013406A">
                      <w:pPr>
                        <w:pStyle w:val="Title"/>
                      </w:pPr>
                      <w:r>
                        <w:t>RETURN-TO-WORKPLACE EXPECTATIONS</w:t>
                      </w:r>
                      <w:r w:rsidR="00F55750">
                        <w:br/>
                      </w:r>
                      <w:r w:rsidR="00EA2CEE">
                        <w:t>July 1</w:t>
                      </w:r>
                      <w:r w:rsidR="00F55750">
                        <w:t>, 2020</w:t>
                      </w:r>
                    </w:p>
                  </w:txbxContent>
                </v:textbox>
              </v:shape>
            </w:pict>
          </mc:Fallback>
        </mc:AlternateContent>
      </w:r>
    </w:p>
    <w:p w14:paraId="7C67C542" w14:textId="7D58BBAA" w:rsidR="002646CE" w:rsidRDefault="00976589" w:rsidP="00F12BBD">
      <w:pPr>
        <w:pStyle w:val="Heading4"/>
        <w:rPr>
          <w:rFonts w:ascii="Arial" w:hAnsi="Arial" w:cs="Arial"/>
          <w:b w:val="0"/>
          <w:caps w:val="0"/>
          <w:color w:val="404040" w:themeColor="text1" w:themeTint="BF"/>
          <w:sz w:val="21"/>
          <w:szCs w:val="21"/>
        </w:rPr>
      </w:pPr>
      <w:r>
        <w:rPr>
          <w:rFonts w:ascii="Arial" w:hAnsi="Arial" w:cs="Arial"/>
          <w:b w:val="0"/>
          <w:caps w:val="0"/>
          <w:color w:val="404040" w:themeColor="text1" w:themeTint="BF"/>
          <w:sz w:val="21"/>
          <w:szCs w:val="21"/>
        </w:rPr>
        <w:t>Clemson will be gradually returning faculty and staff to their workplaces.</w:t>
      </w:r>
      <w:r w:rsidR="001E4134" w:rsidRPr="003B5063">
        <w:rPr>
          <w:rFonts w:ascii="Arial" w:hAnsi="Arial" w:cs="Arial"/>
          <w:b w:val="0"/>
          <w:caps w:val="0"/>
          <w:color w:val="404040" w:themeColor="text1" w:themeTint="BF"/>
          <w:sz w:val="21"/>
          <w:szCs w:val="21"/>
        </w:rPr>
        <w:t xml:space="preserve"> </w:t>
      </w:r>
      <w:r w:rsidR="00F12BBD" w:rsidRPr="003B5063">
        <w:rPr>
          <w:rFonts w:ascii="Arial" w:hAnsi="Arial" w:cs="Arial"/>
          <w:b w:val="0"/>
          <w:caps w:val="0"/>
          <w:color w:val="404040" w:themeColor="text1" w:themeTint="BF"/>
          <w:sz w:val="21"/>
          <w:szCs w:val="21"/>
        </w:rPr>
        <w:t xml:space="preserve">The </w:t>
      </w:r>
      <w:r w:rsidR="00F12BBD">
        <w:rPr>
          <w:rFonts w:ascii="Arial" w:hAnsi="Arial" w:cs="Arial"/>
          <w:b w:val="0"/>
          <w:caps w:val="0"/>
          <w:color w:val="404040" w:themeColor="text1" w:themeTint="BF"/>
          <w:sz w:val="21"/>
          <w:szCs w:val="21"/>
        </w:rPr>
        <w:t>return to workplace (</w:t>
      </w:r>
      <w:r w:rsidR="00F12BBD" w:rsidRPr="003B5063">
        <w:rPr>
          <w:rFonts w:ascii="Arial" w:hAnsi="Arial" w:cs="Arial"/>
          <w:b w:val="0"/>
          <w:caps w:val="0"/>
          <w:color w:val="404040" w:themeColor="text1" w:themeTint="BF"/>
          <w:sz w:val="21"/>
          <w:szCs w:val="21"/>
        </w:rPr>
        <w:t>RTW</w:t>
      </w:r>
      <w:r w:rsidR="00F12BBD">
        <w:rPr>
          <w:rFonts w:ascii="Arial" w:hAnsi="Arial" w:cs="Arial"/>
          <w:b w:val="0"/>
          <w:caps w:val="0"/>
          <w:color w:val="404040" w:themeColor="text1" w:themeTint="BF"/>
          <w:sz w:val="21"/>
          <w:szCs w:val="21"/>
        </w:rPr>
        <w:t>)</w:t>
      </w:r>
      <w:r w:rsidR="00F12BBD" w:rsidRPr="003B5063">
        <w:rPr>
          <w:rFonts w:ascii="Arial" w:hAnsi="Arial" w:cs="Arial"/>
          <w:b w:val="0"/>
          <w:caps w:val="0"/>
          <w:color w:val="404040" w:themeColor="text1" w:themeTint="BF"/>
          <w:sz w:val="21"/>
          <w:szCs w:val="21"/>
        </w:rPr>
        <w:t xml:space="preserve"> process will </w:t>
      </w:r>
      <w:r w:rsidR="00F12BBD">
        <w:rPr>
          <w:rFonts w:ascii="Arial" w:hAnsi="Arial" w:cs="Arial"/>
          <w:b w:val="0"/>
          <w:caps w:val="0"/>
          <w:color w:val="404040" w:themeColor="text1" w:themeTint="BF"/>
          <w:sz w:val="21"/>
          <w:szCs w:val="21"/>
        </w:rPr>
        <w:t>require</w:t>
      </w:r>
      <w:r w:rsidR="00F12BBD" w:rsidRPr="003B5063">
        <w:rPr>
          <w:rFonts w:ascii="Arial" w:hAnsi="Arial" w:cs="Arial"/>
          <w:b w:val="0"/>
          <w:caps w:val="0"/>
          <w:color w:val="404040" w:themeColor="text1" w:themeTint="BF"/>
          <w:sz w:val="21"/>
          <w:szCs w:val="21"/>
        </w:rPr>
        <w:t xml:space="preserve"> flexibilit</w:t>
      </w:r>
      <w:r w:rsidR="00F12BBD">
        <w:rPr>
          <w:rFonts w:ascii="Arial" w:hAnsi="Arial" w:cs="Arial"/>
          <w:b w:val="0"/>
          <w:caps w:val="0"/>
          <w:color w:val="404040" w:themeColor="text1" w:themeTint="BF"/>
          <w:sz w:val="21"/>
          <w:szCs w:val="21"/>
        </w:rPr>
        <w:t xml:space="preserve">y, </w:t>
      </w:r>
      <w:r w:rsidR="00F12BBD" w:rsidRPr="003B5063">
        <w:rPr>
          <w:rFonts w:ascii="Arial" w:hAnsi="Arial" w:cs="Arial"/>
          <w:b w:val="0"/>
          <w:caps w:val="0"/>
          <w:color w:val="404040" w:themeColor="text1" w:themeTint="BF"/>
          <w:sz w:val="21"/>
          <w:szCs w:val="21"/>
        </w:rPr>
        <w:t>patience</w:t>
      </w:r>
      <w:r w:rsidR="00F12BBD">
        <w:rPr>
          <w:rFonts w:ascii="Arial" w:hAnsi="Arial" w:cs="Arial"/>
          <w:b w:val="0"/>
          <w:caps w:val="0"/>
          <w:color w:val="404040" w:themeColor="text1" w:themeTint="BF"/>
          <w:sz w:val="21"/>
          <w:szCs w:val="21"/>
        </w:rPr>
        <w:t xml:space="preserve"> and a commitment for safety</w:t>
      </w:r>
      <w:r w:rsidR="00F12BBD" w:rsidRPr="003B5063">
        <w:rPr>
          <w:rFonts w:ascii="Arial" w:hAnsi="Arial" w:cs="Arial"/>
          <w:b w:val="0"/>
          <w:caps w:val="0"/>
          <w:color w:val="404040" w:themeColor="text1" w:themeTint="BF"/>
          <w:sz w:val="21"/>
          <w:szCs w:val="21"/>
        </w:rPr>
        <w:t xml:space="preserve"> from </w:t>
      </w:r>
      <w:r w:rsidR="00F12BBD">
        <w:rPr>
          <w:rFonts w:ascii="Arial" w:hAnsi="Arial" w:cs="Arial"/>
          <w:b w:val="0"/>
          <w:caps w:val="0"/>
          <w:color w:val="404040" w:themeColor="text1" w:themeTint="BF"/>
          <w:sz w:val="21"/>
          <w:szCs w:val="21"/>
        </w:rPr>
        <w:t>us all</w:t>
      </w:r>
      <w:r w:rsidR="00F12BBD" w:rsidRPr="003B5063">
        <w:rPr>
          <w:rFonts w:ascii="Arial" w:hAnsi="Arial" w:cs="Arial"/>
          <w:b w:val="0"/>
          <w:caps w:val="0"/>
          <w:color w:val="404040" w:themeColor="text1" w:themeTint="BF"/>
          <w:sz w:val="21"/>
          <w:szCs w:val="21"/>
        </w:rPr>
        <w:t>. This document is intended to address questions you may have about returning to your workplace.</w:t>
      </w:r>
    </w:p>
    <w:p w14:paraId="5024546E" w14:textId="77777777" w:rsidR="00F12BBD" w:rsidRPr="00F12BBD" w:rsidRDefault="00F12BBD" w:rsidP="00F12BBD"/>
    <w:p w14:paraId="340777A7" w14:textId="48F396B8" w:rsidR="001E4134" w:rsidRPr="008505D5" w:rsidRDefault="001E4134" w:rsidP="008505D5">
      <w:pPr>
        <w:pStyle w:val="Subtitle"/>
      </w:pPr>
      <w:r w:rsidRPr="008505D5">
        <w:t>P</w:t>
      </w:r>
      <w:r w:rsidR="008505D5">
        <w:t>rior to Returning to Your Workplace</w:t>
      </w:r>
    </w:p>
    <w:p w14:paraId="1D86131E" w14:textId="5304AB3E" w:rsidR="0051442F" w:rsidRDefault="001E4134" w:rsidP="001E4134">
      <w:pPr>
        <w:pStyle w:val="Heading4"/>
        <w:rPr>
          <w:rFonts w:ascii="Arial" w:hAnsi="Arial" w:cs="Arial"/>
          <w:b w:val="0"/>
          <w:caps w:val="0"/>
          <w:color w:val="404040" w:themeColor="text1" w:themeTint="BF"/>
          <w:sz w:val="21"/>
          <w:szCs w:val="21"/>
        </w:rPr>
      </w:pPr>
      <w:r w:rsidRPr="003B5063">
        <w:rPr>
          <w:rFonts w:ascii="Arial" w:hAnsi="Arial" w:cs="Arial"/>
          <w:b w:val="0"/>
          <w:caps w:val="0"/>
          <w:color w:val="404040" w:themeColor="text1" w:themeTint="BF"/>
          <w:sz w:val="21"/>
          <w:szCs w:val="21"/>
        </w:rPr>
        <w:t xml:space="preserve">Prior to returning, you will </w:t>
      </w:r>
      <w:r w:rsidR="004756D0">
        <w:rPr>
          <w:rFonts w:ascii="Arial" w:hAnsi="Arial" w:cs="Arial"/>
          <w:b w:val="0"/>
          <w:caps w:val="0"/>
          <w:color w:val="404040" w:themeColor="text1" w:themeTint="BF"/>
          <w:sz w:val="21"/>
          <w:szCs w:val="21"/>
        </w:rPr>
        <w:t xml:space="preserve">have </w:t>
      </w:r>
      <w:r w:rsidRPr="003B5063">
        <w:rPr>
          <w:rFonts w:ascii="Arial" w:hAnsi="Arial" w:cs="Arial"/>
          <w:b w:val="0"/>
          <w:caps w:val="0"/>
          <w:color w:val="404040" w:themeColor="text1" w:themeTint="BF"/>
          <w:sz w:val="21"/>
          <w:szCs w:val="21"/>
        </w:rPr>
        <w:t>receive</w:t>
      </w:r>
      <w:r w:rsidR="004756D0">
        <w:rPr>
          <w:rFonts w:ascii="Arial" w:hAnsi="Arial" w:cs="Arial"/>
          <w:b w:val="0"/>
          <w:caps w:val="0"/>
          <w:color w:val="404040" w:themeColor="text1" w:themeTint="BF"/>
          <w:sz w:val="21"/>
          <w:szCs w:val="21"/>
        </w:rPr>
        <w:t>d</w:t>
      </w:r>
      <w:r w:rsidRPr="003B5063">
        <w:rPr>
          <w:rFonts w:ascii="Arial" w:hAnsi="Arial" w:cs="Arial"/>
          <w:b w:val="0"/>
          <w:caps w:val="0"/>
          <w:color w:val="404040" w:themeColor="text1" w:themeTint="BF"/>
          <w:sz w:val="21"/>
          <w:szCs w:val="21"/>
        </w:rPr>
        <w:t xml:space="preserve"> written communication from your supervisor </w:t>
      </w:r>
      <w:r w:rsidR="00F12BBD">
        <w:rPr>
          <w:rFonts w:ascii="Arial" w:hAnsi="Arial" w:cs="Arial"/>
          <w:b w:val="0"/>
          <w:caps w:val="0"/>
          <w:color w:val="404040" w:themeColor="text1" w:themeTint="BF"/>
          <w:sz w:val="21"/>
          <w:szCs w:val="21"/>
        </w:rPr>
        <w:t>identifying</w:t>
      </w:r>
      <w:r w:rsidRPr="003B5063">
        <w:rPr>
          <w:rFonts w:ascii="Arial" w:hAnsi="Arial" w:cs="Arial"/>
          <w:b w:val="0"/>
          <w:caps w:val="0"/>
          <w:color w:val="404040" w:themeColor="text1" w:themeTint="BF"/>
          <w:sz w:val="21"/>
          <w:szCs w:val="21"/>
        </w:rPr>
        <w:t xml:space="preserve"> your date of return </w:t>
      </w:r>
      <w:r w:rsidR="0045496E">
        <w:rPr>
          <w:rFonts w:ascii="Arial" w:hAnsi="Arial" w:cs="Arial"/>
          <w:b w:val="0"/>
          <w:caps w:val="0"/>
          <w:color w:val="404040" w:themeColor="text1" w:themeTint="BF"/>
          <w:sz w:val="21"/>
          <w:szCs w:val="21"/>
        </w:rPr>
        <w:t xml:space="preserve">and </w:t>
      </w:r>
      <w:r w:rsidRPr="003B5063">
        <w:rPr>
          <w:rFonts w:ascii="Arial" w:hAnsi="Arial" w:cs="Arial"/>
          <w:b w:val="0"/>
          <w:caps w:val="0"/>
          <w:color w:val="404040" w:themeColor="text1" w:themeTint="BF"/>
          <w:sz w:val="21"/>
          <w:szCs w:val="21"/>
        </w:rPr>
        <w:t>notifying you of any modified schedule expectations, such as rotating days in the office or staggered arrival/departure times.</w:t>
      </w:r>
      <w:r w:rsidR="00EA08A8" w:rsidRPr="003B5063">
        <w:rPr>
          <w:rFonts w:ascii="Arial" w:hAnsi="Arial" w:cs="Arial"/>
          <w:b w:val="0"/>
          <w:caps w:val="0"/>
          <w:color w:val="404040" w:themeColor="text1" w:themeTint="BF"/>
          <w:sz w:val="21"/>
          <w:szCs w:val="21"/>
        </w:rPr>
        <w:t xml:space="preserve"> </w:t>
      </w:r>
    </w:p>
    <w:p w14:paraId="3B982A62" w14:textId="77777777" w:rsidR="001E4134" w:rsidRPr="003B5063" w:rsidRDefault="0051442F" w:rsidP="001E4134">
      <w:pPr>
        <w:pStyle w:val="Heading4"/>
        <w:rPr>
          <w:rFonts w:ascii="Arial" w:hAnsi="Arial" w:cs="Arial"/>
          <w:b w:val="0"/>
          <w:caps w:val="0"/>
          <w:color w:val="404040" w:themeColor="text1" w:themeTint="BF"/>
          <w:sz w:val="21"/>
          <w:szCs w:val="21"/>
        </w:rPr>
      </w:pPr>
      <w:r>
        <w:rPr>
          <w:rFonts w:ascii="Arial" w:hAnsi="Arial" w:cs="Arial"/>
          <w:b w:val="0"/>
          <w:caps w:val="0"/>
          <w:color w:val="404040" w:themeColor="text1" w:themeTint="BF"/>
          <w:sz w:val="21"/>
          <w:szCs w:val="21"/>
        </w:rPr>
        <w:t>The following steps will help you to prepare</w:t>
      </w:r>
      <w:r w:rsidR="00EA08A8" w:rsidRPr="003B5063">
        <w:rPr>
          <w:rFonts w:ascii="Arial" w:hAnsi="Arial" w:cs="Arial"/>
          <w:b w:val="0"/>
          <w:caps w:val="0"/>
          <w:color w:val="404040" w:themeColor="text1" w:themeTint="BF"/>
          <w:sz w:val="21"/>
          <w:szCs w:val="21"/>
        </w:rPr>
        <w:t xml:space="preserve"> prior to returning to your workplace:</w:t>
      </w:r>
    </w:p>
    <w:p w14:paraId="579ECC30" w14:textId="7C768858" w:rsidR="001E4134" w:rsidRDefault="001E4134" w:rsidP="00C456F2">
      <w:pPr>
        <w:pStyle w:val="Heading4"/>
        <w:numPr>
          <w:ilvl w:val="0"/>
          <w:numId w:val="2"/>
        </w:numPr>
        <w:rPr>
          <w:rFonts w:ascii="Arial" w:hAnsi="Arial" w:cs="Arial"/>
          <w:b w:val="0"/>
          <w:caps w:val="0"/>
          <w:color w:val="404040" w:themeColor="text1" w:themeTint="BF"/>
          <w:sz w:val="21"/>
          <w:szCs w:val="21"/>
        </w:rPr>
      </w:pPr>
      <w:r w:rsidRPr="003B5063">
        <w:rPr>
          <w:rFonts w:ascii="Arial" w:hAnsi="Arial" w:cs="Arial"/>
          <w:b w:val="0"/>
          <w:caps w:val="0"/>
          <w:color w:val="404040" w:themeColor="text1" w:themeTint="BF"/>
          <w:sz w:val="21"/>
          <w:szCs w:val="21"/>
        </w:rPr>
        <w:t xml:space="preserve">Read over the University’s </w:t>
      </w:r>
      <w:hyperlink r:id="rId7" w:history="1">
        <w:r w:rsidRPr="005D6D86">
          <w:rPr>
            <w:rStyle w:val="Hyperlink"/>
            <w:rFonts w:ascii="Arial" w:hAnsi="Arial" w:cs="Arial"/>
            <w:b w:val="0"/>
            <w:i/>
            <w:iCs/>
            <w:caps w:val="0"/>
            <w:color w:val="F56600"/>
            <w:sz w:val="21"/>
            <w:szCs w:val="21"/>
            <w:u w:val="none"/>
          </w:rPr>
          <w:t>R</w:t>
        </w:r>
        <w:r w:rsidR="005D6D86" w:rsidRPr="005D6D86">
          <w:rPr>
            <w:rStyle w:val="Hyperlink"/>
            <w:rFonts w:ascii="Arial" w:hAnsi="Arial" w:cs="Arial"/>
            <w:b w:val="0"/>
            <w:i/>
            <w:iCs/>
            <w:caps w:val="0"/>
            <w:color w:val="F56600"/>
            <w:sz w:val="21"/>
            <w:szCs w:val="21"/>
            <w:u w:val="none"/>
          </w:rPr>
          <w:t xml:space="preserve">eturn to Workplace </w:t>
        </w:r>
        <w:r w:rsidRPr="005D6D86">
          <w:rPr>
            <w:rStyle w:val="Hyperlink"/>
            <w:rFonts w:ascii="Arial" w:hAnsi="Arial" w:cs="Arial"/>
            <w:b w:val="0"/>
            <w:i/>
            <w:iCs/>
            <w:caps w:val="0"/>
            <w:color w:val="F56600"/>
            <w:sz w:val="21"/>
            <w:szCs w:val="21"/>
            <w:u w:val="none"/>
          </w:rPr>
          <w:t>Guidance</w:t>
        </w:r>
      </w:hyperlink>
      <w:r w:rsidRPr="00C57B76">
        <w:rPr>
          <w:rFonts w:ascii="Arial" w:hAnsi="Arial" w:cs="Arial"/>
          <w:b w:val="0"/>
          <w:caps w:val="0"/>
          <w:color w:val="404040" w:themeColor="text1" w:themeTint="BF"/>
          <w:sz w:val="21"/>
          <w:szCs w:val="21"/>
        </w:rPr>
        <w:t>.</w:t>
      </w:r>
    </w:p>
    <w:p w14:paraId="6A59886F" w14:textId="36B41B05" w:rsidR="007F0ECC" w:rsidRPr="007F0ECC" w:rsidRDefault="007F0ECC" w:rsidP="007F0ECC">
      <w:pPr>
        <w:pStyle w:val="Heading4"/>
        <w:numPr>
          <w:ilvl w:val="0"/>
          <w:numId w:val="2"/>
        </w:numPr>
        <w:rPr>
          <w:rFonts w:ascii="Arial" w:hAnsi="Arial" w:cs="Arial"/>
          <w:b w:val="0"/>
          <w:caps w:val="0"/>
          <w:color w:val="404040" w:themeColor="text1" w:themeTint="BF"/>
          <w:sz w:val="21"/>
          <w:szCs w:val="21"/>
        </w:rPr>
      </w:pPr>
      <w:r w:rsidRPr="007F0ECC">
        <w:rPr>
          <w:rFonts w:ascii="Arial" w:hAnsi="Arial" w:cs="Arial"/>
          <w:b w:val="0"/>
          <w:caps w:val="0"/>
          <w:color w:val="404040" w:themeColor="text1" w:themeTint="BF"/>
          <w:sz w:val="21"/>
          <w:szCs w:val="21"/>
        </w:rPr>
        <w:t xml:space="preserve">Follow the guidance provided on the </w:t>
      </w:r>
      <w:hyperlink r:id="rId8" w:history="1">
        <w:r w:rsidRPr="007F0ECC">
          <w:rPr>
            <w:rStyle w:val="Hyperlink"/>
            <w:rFonts w:ascii="Arial" w:hAnsi="Arial" w:cs="Arial"/>
            <w:b w:val="0"/>
            <w:caps w:val="0"/>
            <w:color w:val="F56600"/>
            <w:sz w:val="21"/>
            <w:szCs w:val="21"/>
            <w:u w:val="none"/>
          </w:rPr>
          <w:t>COVID-19 website</w:t>
        </w:r>
      </w:hyperlink>
      <w:r w:rsidRPr="007F0ECC">
        <w:rPr>
          <w:rFonts w:ascii="Arial" w:hAnsi="Arial" w:cs="Arial"/>
          <w:b w:val="0"/>
          <w:caps w:val="0"/>
          <w:color w:val="404040" w:themeColor="text1" w:themeTint="BF"/>
          <w:sz w:val="21"/>
          <w:szCs w:val="21"/>
        </w:rPr>
        <w:t xml:space="preserve"> regarding securing a negative COVID-19 test result within five days </w:t>
      </w:r>
      <w:r w:rsidR="00EA2CEE">
        <w:rPr>
          <w:rFonts w:ascii="Arial" w:hAnsi="Arial" w:cs="Arial"/>
          <w:b w:val="0"/>
          <w:caps w:val="0"/>
          <w:color w:val="404040" w:themeColor="text1" w:themeTint="BF"/>
          <w:sz w:val="21"/>
          <w:szCs w:val="21"/>
        </w:rPr>
        <w:t>prior to</w:t>
      </w:r>
      <w:r w:rsidRPr="007F0ECC">
        <w:rPr>
          <w:rFonts w:ascii="Arial" w:hAnsi="Arial" w:cs="Arial"/>
          <w:b w:val="0"/>
          <w:caps w:val="0"/>
          <w:color w:val="404040" w:themeColor="text1" w:themeTint="BF"/>
          <w:sz w:val="21"/>
          <w:szCs w:val="21"/>
        </w:rPr>
        <w:t xml:space="preserve"> returning to campus or another University location for the Fall semester.</w:t>
      </w:r>
    </w:p>
    <w:p w14:paraId="020C3E6F" w14:textId="38617E64" w:rsidR="001E4134" w:rsidRPr="003B5063" w:rsidRDefault="001E4134" w:rsidP="00C456F2">
      <w:pPr>
        <w:pStyle w:val="Heading4"/>
        <w:numPr>
          <w:ilvl w:val="0"/>
          <w:numId w:val="2"/>
        </w:numPr>
        <w:rPr>
          <w:rFonts w:ascii="Arial" w:hAnsi="Arial" w:cs="Arial"/>
          <w:b w:val="0"/>
          <w:caps w:val="0"/>
          <w:color w:val="404040" w:themeColor="text1" w:themeTint="BF"/>
          <w:sz w:val="21"/>
          <w:szCs w:val="21"/>
        </w:rPr>
      </w:pPr>
      <w:r w:rsidRPr="003B5063">
        <w:rPr>
          <w:rFonts w:ascii="Arial" w:hAnsi="Arial" w:cs="Arial"/>
          <w:b w:val="0"/>
          <w:caps w:val="0"/>
          <w:color w:val="404040" w:themeColor="text1" w:themeTint="BF"/>
          <w:sz w:val="21"/>
          <w:szCs w:val="21"/>
        </w:rPr>
        <w:t xml:space="preserve">Complete </w:t>
      </w:r>
      <w:r w:rsidR="00EA08A8" w:rsidRPr="003B5063">
        <w:rPr>
          <w:rFonts w:ascii="Arial" w:hAnsi="Arial" w:cs="Arial"/>
          <w:b w:val="0"/>
          <w:caps w:val="0"/>
          <w:color w:val="404040" w:themeColor="text1" w:themeTint="BF"/>
          <w:sz w:val="21"/>
          <w:szCs w:val="21"/>
        </w:rPr>
        <w:t xml:space="preserve">your </w:t>
      </w:r>
      <w:r w:rsidRPr="003B5063">
        <w:rPr>
          <w:rFonts w:ascii="Arial" w:hAnsi="Arial" w:cs="Arial"/>
          <w:b w:val="0"/>
          <w:caps w:val="0"/>
          <w:color w:val="404040" w:themeColor="text1" w:themeTint="BF"/>
          <w:sz w:val="21"/>
          <w:szCs w:val="21"/>
        </w:rPr>
        <w:t>COVID-19 RTW training. This will be assigned to you in Tiger Training,</w:t>
      </w:r>
      <w:r w:rsidR="005B730F">
        <w:rPr>
          <w:rFonts w:ascii="Arial" w:hAnsi="Arial" w:cs="Arial"/>
          <w:b w:val="0"/>
          <w:caps w:val="0"/>
          <w:color w:val="404040" w:themeColor="text1" w:themeTint="BF"/>
          <w:sz w:val="21"/>
          <w:szCs w:val="21"/>
        </w:rPr>
        <w:t xml:space="preserve"> </w:t>
      </w:r>
      <w:r w:rsidRPr="003B5063">
        <w:rPr>
          <w:rFonts w:ascii="Arial" w:hAnsi="Arial" w:cs="Arial"/>
          <w:b w:val="0"/>
          <w:caps w:val="0"/>
          <w:color w:val="404040" w:themeColor="text1" w:themeTint="BF"/>
          <w:sz w:val="21"/>
          <w:szCs w:val="21"/>
        </w:rPr>
        <w:t xml:space="preserve">and you will receive </w:t>
      </w:r>
      <w:r w:rsidR="0045496E">
        <w:rPr>
          <w:rFonts w:ascii="Arial" w:hAnsi="Arial" w:cs="Arial"/>
          <w:b w:val="0"/>
          <w:caps w:val="0"/>
          <w:color w:val="404040" w:themeColor="text1" w:themeTint="BF"/>
          <w:sz w:val="21"/>
          <w:szCs w:val="21"/>
        </w:rPr>
        <w:t>email</w:t>
      </w:r>
      <w:r w:rsidRPr="003B5063">
        <w:rPr>
          <w:rFonts w:ascii="Arial" w:hAnsi="Arial" w:cs="Arial"/>
          <w:b w:val="0"/>
          <w:caps w:val="0"/>
          <w:color w:val="404040" w:themeColor="text1" w:themeTint="BF"/>
          <w:sz w:val="21"/>
          <w:szCs w:val="21"/>
        </w:rPr>
        <w:t xml:space="preserve"> reminders until you complete the training.</w:t>
      </w:r>
    </w:p>
    <w:p w14:paraId="2AC3D881" w14:textId="77777777" w:rsidR="001E4134" w:rsidRPr="003B5063" w:rsidRDefault="001E4134" w:rsidP="00C456F2">
      <w:pPr>
        <w:pStyle w:val="Heading4"/>
        <w:numPr>
          <w:ilvl w:val="0"/>
          <w:numId w:val="2"/>
        </w:numPr>
        <w:rPr>
          <w:rFonts w:ascii="Arial" w:hAnsi="Arial" w:cs="Arial"/>
          <w:b w:val="0"/>
          <w:caps w:val="0"/>
          <w:color w:val="404040" w:themeColor="text1" w:themeTint="BF"/>
          <w:sz w:val="21"/>
          <w:szCs w:val="21"/>
        </w:rPr>
      </w:pPr>
      <w:r w:rsidRPr="003B5063">
        <w:rPr>
          <w:rFonts w:ascii="Arial" w:hAnsi="Arial" w:cs="Arial"/>
          <w:b w:val="0"/>
          <w:caps w:val="0"/>
          <w:color w:val="404040" w:themeColor="text1" w:themeTint="BF"/>
          <w:sz w:val="21"/>
          <w:szCs w:val="21"/>
        </w:rPr>
        <w:t>Discuss any concerns about returning to the workplace with your supervisor.</w:t>
      </w:r>
    </w:p>
    <w:p w14:paraId="79D083C3" w14:textId="4DFF4353" w:rsidR="004756D0" w:rsidRDefault="00F12BBD" w:rsidP="004756D0">
      <w:pPr>
        <w:pStyle w:val="ListParagraph"/>
        <w:numPr>
          <w:ilvl w:val="1"/>
          <w:numId w:val="2"/>
        </w:numPr>
        <w:ind w:left="1080"/>
        <w:rPr>
          <w:rFonts w:ascii="Arial" w:hAnsi="Arial" w:cs="Arial"/>
          <w:color w:val="404040" w:themeColor="text1" w:themeTint="BF"/>
          <w:sz w:val="21"/>
        </w:rPr>
      </w:pPr>
      <w:r w:rsidRPr="004756D0">
        <w:rPr>
          <w:rFonts w:ascii="Arial" w:hAnsi="Arial" w:cs="Arial"/>
          <w:color w:val="404040" w:themeColor="text1" w:themeTint="BF"/>
          <w:sz w:val="21"/>
        </w:rPr>
        <w:t xml:space="preserve">If you have health concerns that preclude a return to the workplace and require an accommodation, </w:t>
      </w:r>
      <w:r w:rsidR="001E4134" w:rsidRPr="004756D0">
        <w:rPr>
          <w:rFonts w:ascii="Arial" w:hAnsi="Arial" w:cs="Arial"/>
          <w:color w:val="404040" w:themeColor="text1" w:themeTint="BF"/>
          <w:sz w:val="21"/>
        </w:rPr>
        <w:t xml:space="preserve">your supervisor will work with you and may need to coordinate </w:t>
      </w:r>
      <w:r w:rsidR="00EA08A8" w:rsidRPr="004756D0">
        <w:rPr>
          <w:rFonts w:ascii="Arial" w:hAnsi="Arial" w:cs="Arial"/>
          <w:color w:val="404040" w:themeColor="text1" w:themeTint="BF"/>
          <w:sz w:val="21"/>
        </w:rPr>
        <w:t xml:space="preserve">with </w:t>
      </w:r>
      <w:r w:rsidR="001E4134" w:rsidRPr="004756D0">
        <w:rPr>
          <w:rFonts w:ascii="Arial" w:hAnsi="Arial" w:cs="Arial"/>
          <w:color w:val="404040" w:themeColor="text1" w:themeTint="BF"/>
          <w:sz w:val="21"/>
        </w:rPr>
        <w:t xml:space="preserve">OHR and/or direct you to the Office of Access and Equity. </w:t>
      </w:r>
      <w:r w:rsidR="004756D0">
        <w:rPr>
          <w:rFonts w:ascii="Arial" w:hAnsi="Arial" w:cs="Arial"/>
          <w:color w:val="404040" w:themeColor="text1" w:themeTint="BF"/>
          <w:sz w:val="21"/>
        </w:rPr>
        <w:t>Also, y</w:t>
      </w:r>
      <w:r w:rsidR="001E4134" w:rsidRPr="004756D0">
        <w:rPr>
          <w:rFonts w:ascii="Arial" w:hAnsi="Arial" w:cs="Arial"/>
          <w:color w:val="404040" w:themeColor="text1" w:themeTint="BF"/>
          <w:sz w:val="21"/>
        </w:rPr>
        <w:t xml:space="preserve">ou may </w:t>
      </w:r>
      <w:hyperlink r:id="rId9" w:history="1">
        <w:r w:rsidR="001E4134" w:rsidRPr="004756D0">
          <w:rPr>
            <w:rStyle w:val="Hyperlink"/>
            <w:rFonts w:ascii="Arial" w:hAnsi="Arial" w:cs="Arial"/>
            <w:color w:val="F56600"/>
            <w:sz w:val="21"/>
            <w:u w:val="none"/>
          </w:rPr>
          <w:t>contact Access and Equity directly</w:t>
        </w:r>
      </w:hyperlink>
      <w:r w:rsidR="004756D0">
        <w:rPr>
          <w:rFonts w:ascii="Arial" w:hAnsi="Arial" w:cs="Arial"/>
          <w:color w:val="404040" w:themeColor="text1" w:themeTint="BF"/>
          <w:sz w:val="21"/>
        </w:rPr>
        <w:t xml:space="preserve"> or </w:t>
      </w:r>
      <w:r w:rsidR="004756D0" w:rsidRPr="004756D0">
        <w:rPr>
          <w:rFonts w:ascii="Arial" w:hAnsi="Arial" w:cs="Arial"/>
          <w:color w:val="404040" w:themeColor="text1" w:themeTint="BF"/>
          <w:sz w:val="21"/>
        </w:rPr>
        <w:t xml:space="preserve">complete the </w:t>
      </w:r>
      <w:hyperlink r:id="rId10" w:history="1">
        <w:r w:rsidR="004756D0" w:rsidRPr="004756D0">
          <w:rPr>
            <w:rStyle w:val="Hyperlink"/>
            <w:rFonts w:ascii="Arial" w:hAnsi="Arial" w:cs="Arial"/>
            <w:color w:val="F56600"/>
            <w:sz w:val="21"/>
            <w:u w:val="none"/>
          </w:rPr>
          <w:t>Employee Guidance to Request Accommodations form</w:t>
        </w:r>
      </w:hyperlink>
      <w:r w:rsidR="004756D0" w:rsidRPr="004756D0">
        <w:rPr>
          <w:rFonts w:ascii="Arial" w:hAnsi="Arial" w:cs="Arial"/>
          <w:color w:val="404040" w:themeColor="text1" w:themeTint="BF"/>
          <w:sz w:val="21"/>
        </w:rPr>
        <w:t>.</w:t>
      </w:r>
    </w:p>
    <w:p w14:paraId="0762475B" w14:textId="3FFD1F5C" w:rsidR="004756D0" w:rsidRDefault="00C57B76" w:rsidP="004756D0">
      <w:pPr>
        <w:pStyle w:val="ListParagraph"/>
        <w:numPr>
          <w:ilvl w:val="1"/>
          <w:numId w:val="2"/>
        </w:numPr>
        <w:ind w:left="1080"/>
        <w:rPr>
          <w:rFonts w:ascii="Arial" w:hAnsi="Arial" w:cs="Arial"/>
          <w:color w:val="404040" w:themeColor="text1" w:themeTint="BF"/>
          <w:sz w:val="21"/>
        </w:rPr>
      </w:pPr>
      <w:r w:rsidRPr="004756D0">
        <w:rPr>
          <w:rFonts w:ascii="Arial" w:hAnsi="Arial" w:cs="Arial"/>
          <w:color w:val="404040" w:themeColor="text1" w:themeTint="BF"/>
          <w:sz w:val="21"/>
        </w:rPr>
        <w:t xml:space="preserve">If you are concerned about returning to work for reasons </w:t>
      </w:r>
      <w:r w:rsidR="000F6158">
        <w:rPr>
          <w:rFonts w:ascii="Arial" w:hAnsi="Arial" w:cs="Arial"/>
          <w:color w:val="404040" w:themeColor="text1" w:themeTint="BF"/>
          <w:sz w:val="21"/>
        </w:rPr>
        <w:t>that</w:t>
      </w:r>
      <w:r w:rsidR="000F6158" w:rsidRPr="004756D0">
        <w:rPr>
          <w:rFonts w:ascii="Arial" w:hAnsi="Arial" w:cs="Arial"/>
          <w:color w:val="404040" w:themeColor="text1" w:themeTint="BF"/>
          <w:sz w:val="21"/>
        </w:rPr>
        <w:t xml:space="preserve"> </w:t>
      </w:r>
      <w:r w:rsidRPr="004756D0">
        <w:rPr>
          <w:rFonts w:ascii="Arial" w:hAnsi="Arial" w:cs="Arial"/>
          <w:color w:val="404040" w:themeColor="text1" w:themeTint="BF"/>
          <w:sz w:val="21"/>
        </w:rPr>
        <w:t>are not based on health</w:t>
      </w:r>
      <w:r w:rsidR="004756D0">
        <w:rPr>
          <w:rFonts w:ascii="Arial" w:hAnsi="Arial" w:cs="Arial"/>
          <w:color w:val="404040" w:themeColor="text1" w:themeTint="BF"/>
          <w:sz w:val="21"/>
        </w:rPr>
        <w:t xml:space="preserve">, </w:t>
      </w:r>
      <w:r w:rsidR="00233BAA">
        <w:rPr>
          <w:rFonts w:ascii="Arial" w:hAnsi="Arial" w:cs="Arial"/>
          <w:color w:val="404040" w:themeColor="text1" w:themeTint="BF"/>
          <w:sz w:val="21"/>
        </w:rPr>
        <w:t xml:space="preserve">or </w:t>
      </w:r>
      <w:r w:rsidR="00233BAA" w:rsidRPr="00233BAA">
        <w:rPr>
          <w:rFonts w:ascii="Arial" w:hAnsi="Arial" w:cs="Arial"/>
          <w:color w:val="404040" w:themeColor="text1" w:themeTint="BF"/>
          <w:sz w:val="21"/>
        </w:rPr>
        <w:t>if you are concerned about returning to work due to pregnancy</w:t>
      </w:r>
      <w:r w:rsidR="00EA2FB5">
        <w:rPr>
          <w:rFonts w:ascii="Arial" w:hAnsi="Arial" w:cs="Arial"/>
          <w:color w:val="404040" w:themeColor="text1" w:themeTint="BF"/>
          <w:sz w:val="21"/>
        </w:rPr>
        <w:t>,</w:t>
      </w:r>
      <w:r w:rsidR="00233BAA" w:rsidRPr="00233BAA">
        <w:rPr>
          <w:rFonts w:ascii="Arial" w:hAnsi="Arial" w:cs="Arial"/>
          <w:color w:val="404040" w:themeColor="text1" w:themeTint="BF"/>
          <w:sz w:val="21"/>
        </w:rPr>
        <w:t xml:space="preserve"> </w:t>
      </w:r>
      <w:r w:rsidRPr="004756D0">
        <w:rPr>
          <w:rFonts w:ascii="Arial" w:hAnsi="Arial" w:cs="Arial"/>
          <w:color w:val="404040" w:themeColor="text1" w:themeTint="BF"/>
          <w:sz w:val="21"/>
        </w:rPr>
        <w:t xml:space="preserve">contact </w:t>
      </w:r>
      <w:hyperlink r:id="rId11" w:history="1">
        <w:r w:rsidRPr="004756D0">
          <w:rPr>
            <w:rStyle w:val="Hyperlink"/>
            <w:rFonts w:ascii="Arial" w:hAnsi="Arial" w:cs="Arial"/>
            <w:color w:val="F56600"/>
            <w:sz w:val="21"/>
            <w:u w:val="none"/>
          </w:rPr>
          <w:t>ASK-HR</w:t>
        </w:r>
      </w:hyperlink>
      <w:r w:rsidRPr="004756D0">
        <w:rPr>
          <w:rFonts w:ascii="Arial" w:hAnsi="Arial" w:cs="Arial"/>
          <w:color w:val="404040" w:themeColor="text1" w:themeTint="BF"/>
          <w:sz w:val="21"/>
        </w:rPr>
        <w:t xml:space="preserve">. </w:t>
      </w:r>
    </w:p>
    <w:p w14:paraId="6CA8DB18" w14:textId="3876232E" w:rsidR="00CA18BC" w:rsidRDefault="00CA18BC" w:rsidP="00CA18BC">
      <w:pPr>
        <w:rPr>
          <w:rFonts w:ascii="Arial" w:hAnsi="Arial" w:cs="Arial"/>
          <w:color w:val="404040" w:themeColor="text1" w:themeTint="BF"/>
          <w:sz w:val="21"/>
        </w:rPr>
      </w:pPr>
    </w:p>
    <w:p w14:paraId="099BCE14" w14:textId="77777777" w:rsidR="00CA18BC" w:rsidRPr="00636F18" w:rsidRDefault="00CA18BC" w:rsidP="00CA18BC">
      <w:pPr>
        <w:ind w:left="720"/>
        <w:rPr>
          <w:rFonts w:ascii="Arial" w:hAnsi="Arial" w:cs="Arial"/>
          <w:color w:val="404040" w:themeColor="text1" w:themeTint="BF"/>
          <w:sz w:val="21"/>
          <w:highlight w:val="yellow"/>
        </w:rPr>
      </w:pPr>
      <w:r w:rsidRPr="00D33241">
        <w:rPr>
          <w:rFonts w:ascii="Arial" w:hAnsi="Arial" w:cs="Arial"/>
          <w:color w:val="404040" w:themeColor="text1" w:themeTint="BF"/>
          <w:sz w:val="21"/>
          <w:highlight w:val="yellow"/>
        </w:rPr>
        <w:t xml:space="preserve">Note to supervisor: </w:t>
      </w:r>
      <w:r w:rsidRPr="00136565">
        <w:rPr>
          <w:rFonts w:ascii="Arial" w:hAnsi="Arial" w:cs="Arial"/>
          <w:i/>
          <w:iCs/>
          <w:color w:val="404040" w:themeColor="text1" w:themeTint="BF"/>
          <w:sz w:val="21"/>
          <w:highlight w:val="yellow"/>
        </w:rPr>
        <w:t>Remove this highlighted section before sending to employees</w:t>
      </w:r>
      <w:r w:rsidRPr="00636F18">
        <w:rPr>
          <w:rFonts w:ascii="Arial" w:hAnsi="Arial" w:cs="Arial"/>
          <w:color w:val="404040" w:themeColor="text1" w:themeTint="BF"/>
          <w:sz w:val="21"/>
          <w:highlight w:val="yellow"/>
        </w:rPr>
        <w:t>.</w:t>
      </w:r>
      <w:r w:rsidRPr="00636F18">
        <w:rPr>
          <w:sz w:val="20"/>
          <w:szCs w:val="20"/>
          <w:highlight w:val="yellow"/>
        </w:rPr>
        <w:t xml:space="preserve"> </w:t>
      </w:r>
      <w:r>
        <w:rPr>
          <w:rFonts w:ascii="Arial" w:hAnsi="Arial" w:cs="Arial"/>
          <w:color w:val="404040" w:themeColor="text1" w:themeTint="BF"/>
          <w:sz w:val="21"/>
          <w:highlight w:val="yellow"/>
        </w:rPr>
        <w:t>Be</w:t>
      </w:r>
      <w:r w:rsidRPr="00636F18">
        <w:rPr>
          <w:rFonts w:ascii="Arial" w:hAnsi="Arial" w:cs="Arial"/>
          <w:color w:val="404040" w:themeColor="text1" w:themeTint="BF"/>
          <w:sz w:val="21"/>
          <w:highlight w:val="yellow"/>
        </w:rPr>
        <w:t xml:space="preserve"> aware of concerns from the CDC regarding COVID-19 and vulnerable individuals. Details of vulnerable individuals are listed </w:t>
      </w:r>
      <w:r>
        <w:rPr>
          <w:rFonts w:ascii="Arial" w:hAnsi="Arial" w:cs="Arial"/>
          <w:color w:val="404040" w:themeColor="text1" w:themeTint="BF"/>
          <w:sz w:val="21"/>
          <w:highlight w:val="yellow"/>
        </w:rPr>
        <w:t>on page 6 of the</w:t>
      </w:r>
      <w:r w:rsidRPr="00636F18">
        <w:rPr>
          <w:rFonts w:ascii="Arial" w:hAnsi="Arial" w:cs="Arial"/>
          <w:color w:val="404040" w:themeColor="text1" w:themeTint="BF"/>
          <w:sz w:val="21"/>
          <w:highlight w:val="yellow"/>
        </w:rPr>
        <w:t xml:space="preserve"> </w:t>
      </w:r>
      <w:hyperlink r:id="rId12" w:history="1">
        <w:r w:rsidRPr="009E3D7D">
          <w:rPr>
            <w:rStyle w:val="Hyperlink"/>
            <w:rFonts w:ascii="Arial" w:hAnsi="Arial" w:cs="Arial"/>
            <w:color w:val="F56600"/>
            <w:sz w:val="21"/>
            <w:highlight w:val="yellow"/>
            <w:u w:val="none"/>
          </w:rPr>
          <w:t>Return to Workplace Guidance</w:t>
        </w:r>
      </w:hyperlink>
      <w:r w:rsidRPr="00636F18">
        <w:rPr>
          <w:rFonts w:ascii="Arial" w:hAnsi="Arial" w:cs="Arial"/>
          <w:color w:val="404040" w:themeColor="text1" w:themeTint="BF"/>
          <w:sz w:val="21"/>
          <w:highlight w:val="yellow"/>
        </w:rPr>
        <w:t xml:space="preserve"> </w:t>
      </w:r>
      <w:r>
        <w:rPr>
          <w:rFonts w:ascii="Arial" w:hAnsi="Arial" w:cs="Arial"/>
          <w:color w:val="404040" w:themeColor="text1" w:themeTint="BF"/>
          <w:sz w:val="21"/>
          <w:highlight w:val="yellow"/>
        </w:rPr>
        <w:t>document</w:t>
      </w:r>
      <w:r w:rsidRPr="00636F18">
        <w:rPr>
          <w:rFonts w:ascii="Arial" w:hAnsi="Arial" w:cs="Arial"/>
          <w:color w:val="404040" w:themeColor="text1" w:themeTint="BF"/>
          <w:sz w:val="21"/>
          <w:highlight w:val="yellow"/>
        </w:rPr>
        <w:t xml:space="preserve">. </w:t>
      </w:r>
    </w:p>
    <w:p w14:paraId="393D8EA9" w14:textId="77777777" w:rsidR="00CA18BC" w:rsidRPr="00636F18" w:rsidRDefault="00CA18BC" w:rsidP="00CA18BC">
      <w:pPr>
        <w:ind w:left="720"/>
        <w:rPr>
          <w:rFonts w:ascii="Arial" w:hAnsi="Arial" w:cs="Arial"/>
          <w:color w:val="404040" w:themeColor="text1" w:themeTint="BF"/>
          <w:sz w:val="21"/>
          <w:highlight w:val="yellow"/>
        </w:rPr>
      </w:pPr>
    </w:p>
    <w:p w14:paraId="0996C87B" w14:textId="77777777" w:rsidR="00CA18BC" w:rsidRPr="00E730FC" w:rsidRDefault="00CA18BC" w:rsidP="00CA18BC">
      <w:pPr>
        <w:ind w:left="720"/>
        <w:rPr>
          <w:rFonts w:ascii="Arial" w:hAnsi="Arial" w:cs="Arial"/>
          <w:color w:val="404040" w:themeColor="text1" w:themeTint="BF"/>
          <w:sz w:val="21"/>
          <w:szCs w:val="21"/>
        </w:rPr>
      </w:pPr>
      <w:r w:rsidRPr="00E730FC">
        <w:rPr>
          <w:rFonts w:ascii="Arial" w:hAnsi="Arial" w:cs="Arial"/>
          <w:color w:val="404040" w:themeColor="text1" w:themeTint="BF"/>
          <w:sz w:val="21"/>
          <w:szCs w:val="21"/>
          <w:highlight w:val="yellow"/>
        </w:rPr>
        <w:t xml:space="preserve">We ask that supervisors exercise sensitivity to all employees regarding concerns about returning to work. It is especially important to keep in mind that data shows that individuals of ethnic or racial minority groups may be especially susceptible to COVID-19. </w:t>
      </w:r>
      <w:r>
        <w:rPr>
          <w:rFonts w:ascii="Arial" w:hAnsi="Arial" w:cs="Arial"/>
          <w:color w:val="404040" w:themeColor="text1" w:themeTint="BF"/>
          <w:sz w:val="21"/>
          <w:szCs w:val="21"/>
          <w:highlight w:val="yellow"/>
        </w:rPr>
        <w:t>C</w:t>
      </w:r>
      <w:r w:rsidRPr="00E730FC">
        <w:rPr>
          <w:rFonts w:ascii="Arial" w:hAnsi="Arial" w:cs="Arial"/>
          <w:color w:val="404040" w:themeColor="text1" w:themeTint="BF"/>
          <w:sz w:val="21"/>
          <w:szCs w:val="21"/>
          <w:highlight w:val="yellow"/>
        </w:rPr>
        <w:t>onsider any concerns expressed to you by your employees and consider returning employees with any type of concern in the latest phase possible.</w:t>
      </w:r>
      <w:r w:rsidRPr="00E730FC">
        <w:rPr>
          <w:rFonts w:ascii="Arial" w:hAnsi="Arial" w:cs="Arial"/>
          <w:color w:val="404040" w:themeColor="text1" w:themeTint="BF"/>
          <w:sz w:val="21"/>
          <w:szCs w:val="21"/>
        </w:rPr>
        <w:t xml:space="preserve"> </w:t>
      </w:r>
    </w:p>
    <w:p w14:paraId="7895DD6A" w14:textId="77777777" w:rsidR="00CA18BC" w:rsidRDefault="00CA18BC" w:rsidP="00CA18BC">
      <w:pPr>
        <w:ind w:left="720"/>
        <w:rPr>
          <w:sz w:val="22"/>
          <w:szCs w:val="22"/>
        </w:rPr>
      </w:pPr>
    </w:p>
    <w:p w14:paraId="285C1755" w14:textId="77777777" w:rsidR="00CA18BC" w:rsidRPr="00D33241" w:rsidRDefault="00CA18BC" w:rsidP="00CA18BC">
      <w:pPr>
        <w:ind w:left="720"/>
        <w:rPr>
          <w:rFonts w:ascii="Arial" w:hAnsi="Arial" w:cs="Arial"/>
          <w:color w:val="404040" w:themeColor="text1" w:themeTint="BF"/>
          <w:sz w:val="21"/>
        </w:rPr>
      </w:pPr>
      <w:r w:rsidRPr="009E3D7D">
        <w:rPr>
          <w:rFonts w:ascii="Arial" w:hAnsi="Arial" w:cs="Arial"/>
          <w:color w:val="404040" w:themeColor="text1" w:themeTint="BF"/>
          <w:sz w:val="21"/>
          <w:highlight w:val="yellow"/>
        </w:rPr>
        <w:t xml:space="preserve">Contact </w:t>
      </w:r>
      <w:hyperlink r:id="rId13" w:history="1">
        <w:r w:rsidRPr="009E3D7D">
          <w:rPr>
            <w:rFonts w:ascii="Arial" w:eastAsia="Arial" w:hAnsi="Arial" w:cs="Arial"/>
            <w:color w:val="F56600"/>
            <w:sz w:val="21"/>
            <w:szCs w:val="21"/>
            <w:highlight w:val="yellow"/>
          </w:rPr>
          <w:t>ASK-HR</w:t>
        </w:r>
      </w:hyperlink>
      <w:r w:rsidRPr="009E3D7D">
        <w:rPr>
          <w:rFonts w:ascii="Arial" w:hAnsi="Arial" w:cs="Arial"/>
          <w:color w:val="404040" w:themeColor="text1" w:themeTint="BF"/>
          <w:sz w:val="21"/>
          <w:highlight w:val="yellow"/>
        </w:rPr>
        <w:t xml:space="preserve"> or Access and Equity if an employee has concerns about returning to the workplace. Our goal </w:t>
      </w:r>
      <w:r w:rsidRPr="00636F18">
        <w:rPr>
          <w:rFonts w:ascii="Arial" w:hAnsi="Arial" w:cs="Arial"/>
          <w:color w:val="404040" w:themeColor="text1" w:themeTint="BF"/>
          <w:sz w:val="21"/>
          <w:highlight w:val="yellow"/>
        </w:rPr>
        <w:t>is to keep all employees as safe and healthy as possible through this transition.</w:t>
      </w:r>
    </w:p>
    <w:p w14:paraId="273078EC" w14:textId="77777777" w:rsidR="00CA18BC" w:rsidRPr="00CA18BC" w:rsidRDefault="00CA18BC" w:rsidP="00CA18BC">
      <w:pPr>
        <w:rPr>
          <w:rFonts w:ascii="Arial" w:hAnsi="Arial" w:cs="Arial"/>
          <w:color w:val="404040" w:themeColor="text1" w:themeTint="BF"/>
          <w:sz w:val="21"/>
        </w:rPr>
      </w:pPr>
    </w:p>
    <w:p w14:paraId="68045DFA" w14:textId="03152818" w:rsidR="0051442F" w:rsidRPr="004756D0" w:rsidRDefault="0051442F" w:rsidP="0085602C">
      <w:pPr>
        <w:pStyle w:val="ListParagraph"/>
        <w:numPr>
          <w:ilvl w:val="0"/>
          <w:numId w:val="2"/>
        </w:numPr>
        <w:rPr>
          <w:rFonts w:ascii="Arial" w:hAnsi="Arial" w:cs="Arial"/>
          <w:color w:val="404040" w:themeColor="text1" w:themeTint="BF"/>
          <w:sz w:val="21"/>
        </w:rPr>
      </w:pPr>
      <w:r w:rsidRPr="004756D0">
        <w:rPr>
          <w:rFonts w:ascii="Arial" w:hAnsi="Arial" w:cs="Arial"/>
          <w:color w:val="404040" w:themeColor="text1" w:themeTint="BF"/>
          <w:sz w:val="21"/>
        </w:rPr>
        <w:t xml:space="preserve">Discuss workplace attire with your supervisor, as there may or may not be changes due to </w:t>
      </w:r>
      <w:r w:rsidR="004756D0">
        <w:rPr>
          <w:rFonts w:ascii="Arial" w:hAnsi="Arial" w:cs="Arial"/>
          <w:color w:val="404040" w:themeColor="text1" w:themeTint="BF"/>
          <w:sz w:val="21"/>
        </w:rPr>
        <w:t>your current work environment</w:t>
      </w:r>
      <w:r w:rsidRPr="004756D0">
        <w:rPr>
          <w:rFonts w:ascii="Arial" w:hAnsi="Arial" w:cs="Arial"/>
          <w:color w:val="404040" w:themeColor="text1" w:themeTint="BF"/>
          <w:sz w:val="21"/>
        </w:rPr>
        <w:t>.</w:t>
      </w:r>
    </w:p>
    <w:p w14:paraId="7594E63D" w14:textId="64A07D63" w:rsidR="00F12BBD" w:rsidRPr="003B5063" w:rsidRDefault="00F12BBD" w:rsidP="00F12BBD">
      <w:pPr>
        <w:pStyle w:val="Heading4"/>
        <w:numPr>
          <w:ilvl w:val="0"/>
          <w:numId w:val="2"/>
        </w:numPr>
        <w:rPr>
          <w:rFonts w:ascii="Arial" w:hAnsi="Arial" w:cs="Arial"/>
          <w:b w:val="0"/>
          <w:caps w:val="0"/>
          <w:color w:val="404040" w:themeColor="text1" w:themeTint="BF"/>
          <w:sz w:val="21"/>
          <w:szCs w:val="21"/>
        </w:rPr>
      </w:pPr>
      <w:r>
        <w:rPr>
          <w:rFonts w:ascii="Arial" w:hAnsi="Arial" w:cs="Arial"/>
          <w:b w:val="0"/>
          <w:caps w:val="0"/>
          <w:color w:val="404040" w:themeColor="text1" w:themeTint="BF"/>
          <w:sz w:val="21"/>
          <w:szCs w:val="21"/>
        </w:rPr>
        <w:t>Know that you</w:t>
      </w:r>
      <w:r w:rsidRPr="003B5063">
        <w:rPr>
          <w:rFonts w:ascii="Arial" w:hAnsi="Arial" w:cs="Arial"/>
          <w:b w:val="0"/>
          <w:caps w:val="0"/>
          <w:color w:val="404040" w:themeColor="text1" w:themeTint="BF"/>
          <w:sz w:val="21"/>
          <w:szCs w:val="21"/>
        </w:rPr>
        <w:t xml:space="preserve"> remain responsible for any office equipment </w:t>
      </w:r>
      <w:r>
        <w:rPr>
          <w:rFonts w:ascii="Arial" w:hAnsi="Arial" w:cs="Arial"/>
          <w:b w:val="0"/>
          <w:caps w:val="0"/>
          <w:color w:val="404040" w:themeColor="text1" w:themeTint="BF"/>
          <w:sz w:val="21"/>
          <w:szCs w:val="21"/>
        </w:rPr>
        <w:t xml:space="preserve">you’ve been using while working remotely </w:t>
      </w:r>
      <w:r w:rsidRPr="003B5063">
        <w:rPr>
          <w:rFonts w:ascii="Arial" w:hAnsi="Arial" w:cs="Arial"/>
          <w:b w:val="0"/>
          <w:caps w:val="0"/>
          <w:color w:val="404040" w:themeColor="text1" w:themeTint="BF"/>
          <w:sz w:val="21"/>
          <w:szCs w:val="21"/>
        </w:rPr>
        <w:t>such as laptops</w:t>
      </w:r>
      <w:r>
        <w:rPr>
          <w:rFonts w:ascii="Arial" w:hAnsi="Arial" w:cs="Arial"/>
          <w:b w:val="0"/>
          <w:caps w:val="0"/>
          <w:color w:val="404040" w:themeColor="text1" w:themeTint="BF"/>
          <w:sz w:val="21"/>
          <w:szCs w:val="21"/>
        </w:rPr>
        <w:t xml:space="preserve">, hotspots, printers, etc. </w:t>
      </w:r>
      <w:r w:rsidRPr="003B5063">
        <w:rPr>
          <w:rFonts w:ascii="Arial" w:hAnsi="Arial" w:cs="Arial"/>
          <w:b w:val="0"/>
          <w:caps w:val="0"/>
          <w:color w:val="404040" w:themeColor="text1" w:themeTint="BF"/>
          <w:sz w:val="21"/>
          <w:szCs w:val="21"/>
        </w:rPr>
        <w:t xml:space="preserve">until you receive further guidance on returning it. </w:t>
      </w:r>
    </w:p>
    <w:p w14:paraId="53DB0D59" w14:textId="41717661" w:rsidR="00CA18BC" w:rsidRDefault="00CA18BC">
      <w:pPr>
        <w:spacing w:after="80"/>
        <w:rPr>
          <w:rFonts w:ascii="Arial" w:eastAsia="Arial" w:hAnsi="Arial" w:cs="Arial"/>
          <w:b/>
          <w:bCs/>
          <w:color w:val="F56600"/>
        </w:rPr>
      </w:pPr>
      <w:r>
        <w:br w:type="page"/>
      </w:r>
    </w:p>
    <w:p w14:paraId="38D73CA8" w14:textId="77777777" w:rsidR="00F12BBD" w:rsidRDefault="00F12BBD" w:rsidP="008505D5">
      <w:pPr>
        <w:pStyle w:val="Subtitle"/>
      </w:pPr>
    </w:p>
    <w:p w14:paraId="545C4EC0" w14:textId="7BF72889" w:rsidR="00EA08A8" w:rsidRPr="00C57B76" w:rsidRDefault="00EA08A8" w:rsidP="008505D5">
      <w:pPr>
        <w:pStyle w:val="Subtitle"/>
      </w:pPr>
      <w:r w:rsidRPr="00C57B76">
        <w:t>U</w:t>
      </w:r>
      <w:r w:rsidR="008505D5">
        <w:t>pon Returning to Your Workplace</w:t>
      </w:r>
    </w:p>
    <w:p w14:paraId="6D68A4A8" w14:textId="77777777" w:rsidR="00224CFE" w:rsidRDefault="00224CFE" w:rsidP="00224CFE">
      <w:pPr>
        <w:pStyle w:val="Subtitle"/>
        <w:rPr>
          <w:color w:val="404040" w:themeColor="text1" w:themeTint="BF"/>
          <w:sz w:val="21"/>
          <w:szCs w:val="21"/>
        </w:rPr>
      </w:pPr>
    </w:p>
    <w:p w14:paraId="7445FBE1" w14:textId="534B5CE8" w:rsidR="00BA5125" w:rsidRPr="00224CFE" w:rsidRDefault="00BA5125" w:rsidP="00224CFE">
      <w:pPr>
        <w:pStyle w:val="Subtitle"/>
        <w:rPr>
          <w:color w:val="404040" w:themeColor="text1" w:themeTint="BF"/>
          <w:sz w:val="21"/>
          <w:szCs w:val="21"/>
        </w:rPr>
      </w:pPr>
      <w:r w:rsidRPr="00224CFE">
        <w:rPr>
          <w:color w:val="404040" w:themeColor="text1" w:themeTint="BF"/>
          <w:sz w:val="21"/>
          <w:szCs w:val="21"/>
        </w:rPr>
        <w:t>P</w:t>
      </w:r>
      <w:r w:rsidR="00224CFE">
        <w:rPr>
          <w:color w:val="404040" w:themeColor="text1" w:themeTint="BF"/>
          <w:sz w:val="21"/>
          <w:szCs w:val="21"/>
        </w:rPr>
        <w:t>hysical Distancing and Cloth Facial Coverings</w:t>
      </w:r>
    </w:p>
    <w:p w14:paraId="3BDCE8AA" w14:textId="159BF9A8" w:rsidR="001E4134" w:rsidRPr="003B5063" w:rsidRDefault="007F0FAC" w:rsidP="001E4134">
      <w:pPr>
        <w:pStyle w:val="Heading4"/>
        <w:rPr>
          <w:rFonts w:ascii="Arial" w:hAnsi="Arial" w:cs="Arial"/>
          <w:b w:val="0"/>
          <w:caps w:val="0"/>
          <w:color w:val="404040" w:themeColor="text1" w:themeTint="BF"/>
          <w:sz w:val="21"/>
          <w:szCs w:val="21"/>
        </w:rPr>
      </w:pPr>
      <w:r>
        <w:rPr>
          <w:rFonts w:ascii="Arial" w:hAnsi="Arial" w:cs="Arial"/>
          <w:b w:val="0"/>
          <w:caps w:val="0"/>
          <w:color w:val="404040" w:themeColor="text1" w:themeTint="BF"/>
          <w:sz w:val="21"/>
          <w:szCs w:val="21"/>
        </w:rPr>
        <w:t>Many</w:t>
      </w:r>
      <w:r w:rsidR="00BA5125" w:rsidRPr="003B5063">
        <w:rPr>
          <w:rFonts w:ascii="Arial" w:hAnsi="Arial" w:cs="Arial"/>
          <w:b w:val="0"/>
          <w:caps w:val="0"/>
          <w:color w:val="404040" w:themeColor="text1" w:themeTint="BF"/>
          <w:sz w:val="21"/>
          <w:szCs w:val="21"/>
        </w:rPr>
        <w:t xml:space="preserve"> employees are especially vulnerable to COVID-19. When you return to your workplace, take the following actions to help protect your health and the health of your team members.  </w:t>
      </w:r>
    </w:p>
    <w:p w14:paraId="24D69A66" w14:textId="77777777" w:rsidR="005D6D86" w:rsidRPr="005D6D86" w:rsidRDefault="005D6D86" w:rsidP="005D6D86">
      <w:pPr>
        <w:rPr>
          <w:color w:val="000000" w:themeColor="text1"/>
        </w:rPr>
      </w:pPr>
    </w:p>
    <w:p w14:paraId="57EE1052" w14:textId="0D866535" w:rsidR="00BA5125" w:rsidRPr="003B5063" w:rsidRDefault="00BA5125" w:rsidP="00C456F2">
      <w:pPr>
        <w:pStyle w:val="ListParagraph"/>
        <w:numPr>
          <w:ilvl w:val="0"/>
          <w:numId w:val="4"/>
        </w:numPr>
        <w:rPr>
          <w:rFonts w:ascii="Arial" w:hAnsi="Arial" w:cs="Arial"/>
          <w:color w:val="404040" w:themeColor="text1" w:themeTint="BF"/>
          <w:sz w:val="21"/>
        </w:rPr>
      </w:pPr>
      <w:r w:rsidRPr="003B5063">
        <w:rPr>
          <w:rFonts w:ascii="Arial" w:hAnsi="Arial" w:cs="Arial"/>
          <w:color w:val="404040" w:themeColor="text1" w:themeTint="BF"/>
          <w:sz w:val="21"/>
        </w:rPr>
        <w:t xml:space="preserve">Follow guidance on posted COVID-19 </w:t>
      </w:r>
      <w:r w:rsidR="00FA0D88" w:rsidRPr="003B5063">
        <w:rPr>
          <w:rFonts w:ascii="Arial" w:hAnsi="Arial" w:cs="Arial"/>
          <w:color w:val="404040" w:themeColor="text1" w:themeTint="BF"/>
          <w:sz w:val="21"/>
        </w:rPr>
        <w:t>signs and</w:t>
      </w:r>
      <w:r w:rsidRPr="003B5063">
        <w:rPr>
          <w:rFonts w:ascii="Arial" w:hAnsi="Arial" w:cs="Arial"/>
          <w:color w:val="404040" w:themeColor="text1" w:themeTint="BF"/>
          <w:sz w:val="21"/>
        </w:rPr>
        <w:t xml:space="preserve"> be aware of entryways and common areas </w:t>
      </w:r>
      <w:r w:rsidR="000F6158">
        <w:rPr>
          <w:rFonts w:ascii="Arial" w:hAnsi="Arial" w:cs="Arial"/>
          <w:color w:val="404040" w:themeColor="text1" w:themeTint="BF"/>
          <w:sz w:val="21"/>
        </w:rPr>
        <w:t>that</w:t>
      </w:r>
      <w:r w:rsidR="000F6158" w:rsidRPr="003B5063">
        <w:rPr>
          <w:rFonts w:ascii="Arial" w:hAnsi="Arial" w:cs="Arial"/>
          <w:color w:val="404040" w:themeColor="text1" w:themeTint="BF"/>
          <w:sz w:val="21"/>
        </w:rPr>
        <w:t xml:space="preserve"> </w:t>
      </w:r>
      <w:r w:rsidRPr="003B5063">
        <w:rPr>
          <w:rFonts w:ascii="Arial" w:hAnsi="Arial" w:cs="Arial"/>
          <w:color w:val="404040" w:themeColor="text1" w:themeTint="BF"/>
          <w:sz w:val="21"/>
        </w:rPr>
        <w:t xml:space="preserve">are open to the public. </w:t>
      </w:r>
    </w:p>
    <w:p w14:paraId="62F50EC0" w14:textId="77777777" w:rsidR="00BA5125" w:rsidRPr="003B5063" w:rsidRDefault="00BA5125" w:rsidP="00C456F2">
      <w:pPr>
        <w:pStyle w:val="ListParagraph"/>
        <w:numPr>
          <w:ilvl w:val="0"/>
          <w:numId w:val="4"/>
        </w:numPr>
        <w:rPr>
          <w:rFonts w:ascii="Arial" w:hAnsi="Arial" w:cs="Arial"/>
          <w:color w:val="404040" w:themeColor="text1" w:themeTint="BF"/>
          <w:sz w:val="21"/>
        </w:rPr>
      </w:pPr>
      <w:r w:rsidRPr="003B5063">
        <w:rPr>
          <w:rFonts w:ascii="Arial" w:hAnsi="Arial" w:cs="Arial"/>
          <w:color w:val="404040" w:themeColor="text1" w:themeTint="BF"/>
          <w:sz w:val="21"/>
        </w:rPr>
        <w:t>Limit close personal contact and maintain a minimum 6-foot distance apart at all times.</w:t>
      </w:r>
    </w:p>
    <w:p w14:paraId="6E43CA57" w14:textId="77777777" w:rsidR="00BA5125" w:rsidRPr="003B5063" w:rsidRDefault="00BA5125" w:rsidP="00C456F2">
      <w:pPr>
        <w:pStyle w:val="ListParagraph"/>
        <w:numPr>
          <w:ilvl w:val="1"/>
          <w:numId w:val="4"/>
        </w:numPr>
        <w:rPr>
          <w:rFonts w:ascii="Arial" w:hAnsi="Arial" w:cs="Arial"/>
          <w:color w:val="404040" w:themeColor="text1" w:themeTint="BF"/>
          <w:sz w:val="21"/>
        </w:rPr>
      </w:pPr>
      <w:r w:rsidRPr="003B5063">
        <w:rPr>
          <w:rFonts w:ascii="Arial" w:hAnsi="Arial" w:cs="Arial"/>
          <w:color w:val="404040" w:themeColor="text1" w:themeTint="BF"/>
          <w:sz w:val="21"/>
        </w:rPr>
        <w:t xml:space="preserve">Be mindful of others when in small spaces or when gathering or communicating in open spaces (e.g., hallways, open office spaces, etc.). Ensure </w:t>
      </w:r>
      <w:r w:rsidR="00161EAA">
        <w:rPr>
          <w:rFonts w:ascii="Arial" w:hAnsi="Arial" w:cs="Arial"/>
          <w:color w:val="404040" w:themeColor="text1" w:themeTint="BF"/>
          <w:sz w:val="21"/>
        </w:rPr>
        <w:t xml:space="preserve">that even </w:t>
      </w:r>
      <w:r w:rsidRPr="003B5063">
        <w:rPr>
          <w:rFonts w:ascii="Arial" w:hAnsi="Arial" w:cs="Arial"/>
          <w:color w:val="404040" w:themeColor="text1" w:themeTint="BF"/>
          <w:sz w:val="21"/>
        </w:rPr>
        <w:t xml:space="preserve">huddle discussions are conducted </w:t>
      </w:r>
      <w:r w:rsidR="00161EAA">
        <w:rPr>
          <w:rFonts w:ascii="Arial" w:hAnsi="Arial" w:cs="Arial"/>
          <w:color w:val="404040" w:themeColor="text1" w:themeTint="BF"/>
          <w:sz w:val="21"/>
        </w:rPr>
        <w:t>while</w:t>
      </w:r>
      <w:r w:rsidRPr="003B5063">
        <w:rPr>
          <w:rFonts w:ascii="Arial" w:hAnsi="Arial" w:cs="Arial"/>
          <w:color w:val="404040" w:themeColor="text1" w:themeTint="BF"/>
          <w:sz w:val="21"/>
        </w:rPr>
        <w:t xml:space="preserve"> maintaining physical distancing.</w:t>
      </w:r>
    </w:p>
    <w:p w14:paraId="39B66FB4" w14:textId="77777777" w:rsidR="00BA5125" w:rsidRPr="003B5063" w:rsidRDefault="00BA5125" w:rsidP="00C456F2">
      <w:pPr>
        <w:pStyle w:val="ListParagraph"/>
        <w:numPr>
          <w:ilvl w:val="1"/>
          <w:numId w:val="4"/>
        </w:numPr>
        <w:rPr>
          <w:rFonts w:ascii="Arial" w:hAnsi="Arial" w:cs="Arial"/>
          <w:color w:val="404040" w:themeColor="text1" w:themeTint="BF"/>
          <w:sz w:val="21"/>
        </w:rPr>
      </w:pPr>
      <w:r w:rsidRPr="003B5063">
        <w:rPr>
          <w:rFonts w:ascii="Arial" w:hAnsi="Arial" w:cs="Arial"/>
          <w:color w:val="404040" w:themeColor="text1" w:themeTint="BF"/>
          <w:sz w:val="21"/>
        </w:rPr>
        <w:t xml:space="preserve">Continue to use online collaboration platforms to host meetings and training sessions. </w:t>
      </w:r>
    </w:p>
    <w:p w14:paraId="011D25B1" w14:textId="10111FDF" w:rsidR="00EA2CEE" w:rsidRPr="00EA2CEE" w:rsidRDefault="00EA2CEE" w:rsidP="00EA2CEE">
      <w:pPr>
        <w:pStyle w:val="ListParagraph"/>
        <w:numPr>
          <w:ilvl w:val="0"/>
          <w:numId w:val="4"/>
        </w:numPr>
        <w:rPr>
          <w:rFonts w:ascii="Arial" w:hAnsi="Arial" w:cs="Arial"/>
          <w:color w:val="404040" w:themeColor="text1" w:themeTint="BF"/>
          <w:sz w:val="21"/>
        </w:rPr>
      </w:pPr>
      <w:r w:rsidRPr="00EA2CEE">
        <w:rPr>
          <w:rFonts w:ascii="Arial" w:hAnsi="Arial" w:cs="Arial"/>
          <w:color w:val="404040" w:themeColor="text1" w:themeTint="BF"/>
          <w:sz w:val="21"/>
        </w:rPr>
        <w:t xml:space="preserve">Cloth facial coverings are required while in all Clemson University buildings, in all University programs held in non-University buildings, in outdoor spaces on-campus, when using University mass transit and where appropriate physical distancing cannot be guaranteed. </w:t>
      </w:r>
    </w:p>
    <w:p w14:paraId="563B95DF" w14:textId="77777777" w:rsidR="00EA2CEE" w:rsidRPr="00EA2CEE" w:rsidRDefault="00EA2CEE" w:rsidP="00EA2CEE">
      <w:pPr>
        <w:pStyle w:val="ListParagraph"/>
        <w:numPr>
          <w:ilvl w:val="1"/>
          <w:numId w:val="4"/>
        </w:numPr>
        <w:rPr>
          <w:rFonts w:ascii="Arial" w:hAnsi="Arial" w:cs="Arial"/>
          <w:color w:val="404040" w:themeColor="text1" w:themeTint="BF"/>
          <w:sz w:val="21"/>
        </w:rPr>
      </w:pPr>
      <w:r w:rsidRPr="00EA2CEE">
        <w:rPr>
          <w:rFonts w:ascii="Arial" w:hAnsi="Arial" w:cs="Arial"/>
          <w:color w:val="404040" w:themeColor="text1" w:themeTint="BF"/>
          <w:sz w:val="21"/>
        </w:rPr>
        <w:t xml:space="preserve">Follow </w:t>
      </w:r>
      <w:hyperlink r:id="rId14" w:history="1">
        <w:r w:rsidRPr="00EA2CEE">
          <w:rPr>
            <w:rFonts w:ascii="Arial" w:hAnsi="Arial" w:cs="Arial"/>
            <w:color w:val="F56600"/>
            <w:sz w:val="21"/>
          </w:rPr>
          <w:t>these instructions</w:t>
        </w:r>
      </w:hyperlink>
      <w:r w:rsidRPr="00EA2CEE">
        <w:rPr>
          <w:rFonts w:ascii="Arial" w:hAnsi="Arial" w:cs="Arial"/>
          <w:color w:val="404040" w:themeColor="text1" w:themeTint="BF"/>
          <w:sz w:val="21"/>
        </w:rPr>
        <w:t xml:space="preserve"> while driving or riding in shared vehicles. </w:t>
      </w:r>
    </w:p>
    <w:p w14:paraId="46F16A0C" w14:textId="77777777" w:rsidR="00EA2CEE" w:rsidRPr="00EA2CEE" w:rsidRDefault="00EA2CEE" w:rsidP="00EA2CEE">
      <w:pPr>
        <w:pStyle w:val="ListParagraph"/>
        <w:numPr>
          <w:ilvl w:val="1"/>
          <w:numId w:val="4"/>
        </w:numPr>
        <w:rPr>
          <w:rFonts w:ascii="Arial" w:hAnsi="Arial" w:cs="Arial"/>
          <w:color w:val="404040" w:themeColor="text1" w:themeTint="BF"/>
          <w:sz w:val="21"/>
        </w:rPr>
      </w:pPr>
      <w:r w:rsidRPr="00EA2CEE">
        <w:rPr>
          <w:rFonts w:ascii="Arial" w:hAnsi="Arial" w:cs="Arial"/>
          <w:color w:val="404040" w:themeColor="text1" w:themeTint="BF"/>
          <w:sz w:val="21"/>
        </w:rPr>
        <w:t>Masks are not required when in private offices, in housing rooms, when not in close contact with another person such as walking alone outside, or when eating or drinking.</w:t>
      </w:r>
    </w:p>
    <w:p w14:paraId="6BD51BC7" w14:textId="38AAD2FC" w:rsidR="003F6B27" w:rsidRPr="00264A6E" w:rsidRDefault="003F6B27" w:rsidP="003F6B27">
      <w:pPr>
        <w:pStyle w:val="ListParagraph"/>
        <w:numPr>
          <w:ilvl w:val="0"/>
          <w:numId w:val="4"/>
        </w:numPr>
        <w:rPr>
          <w:rFonts w:ascii="Arial" w:hAnsi="Arial" w:cs="Arial"/>
          <w:color w:val="404040" w:themeColor="text1" w:themeTint="BF"/>
          <w:sz w:val="21"/>
        </w:rPr>
      </w:pPr>
      <w:r w:rsidRPr="00264A6E">
        <w:rPr>
          <w:rFonts w:ascii="Arial" w:hAnsi="Arial" w:cs="Arial"/>
          <w:color w:val="404040" w:themeColor="text1" w:themeTint="BF"/>
          <w:sz w:val="21"/>
        </w:rPr>
        <w:t xml:space="preserve">Masks are not required when in private offices, in </w:t>
      </w:r>
      <w:r w:rsidR="00FF7E8E">
        <w:rPr>
          <w:rFonts w:ascii="Arial" w:hAnsi="Arial" w:cs="Arial"/>
          <w:color w:val="404040" w:themeColor="text1" w:themeTint="BF"/>
          <w:sz w:val="21"/>
        </w:rPr>
        <w:t>residential</w:t>
      </w:r>
      <w:r w:rsidR="00FF7E8E" w:rsidRPr="00264A6E">
        <w:rPr>
          <w:rFonts w:ascii="Arial" w:hAnsi="Arial" w:cs="Arial"/>
          <w:color w:val="404040" w:themeColor="text1" w:themeTint="BF"/>
          <w:sz w:val="21"/>
        </w:rPr>
        <w:t xml:space="preserve"> </w:t>
      </w:r>
      <w:r w:rsidRPr="00264A6E">
        <w:rPr>
          <w:rFonts w:ascii="Arial" w:hAnsi="Arial" w:cs="Arial"/>
          <w:color w:val="404040" w:themeColor="text1" w:themeTint="BF"/>
          <w:sz w:val="21"/>
        </w:rPr>
        <w:t>rooms, when not in close contact with another person such as walking alone outside, or when eating or drinking.</w:t>
      </w:r>
    </w:p>
    <w:p w14:paraId="34686796" w14:textId="77777777" w:rsidR="002646CE" w:rsidRPr="003B5063" w:rsidRDefault="002646CE" w:rsidP="00C456F2">
      <w:pPr>
        <w:pStyle w:val="ListParagraph"/>
        <w:numPr>
          <w:ilvl w:val="0"/>
          <w:numId w:val="4"/>
        </w:numPr>
        <w:rPr>
          <w:rFonts w:ascii="Arial" w:hAnsi="Arial" w:cs="Arial"/>
          <w:color w:val="404040" w:themeColor="text1" w:themeTint="BF"/>
          <w:sz w:val="21"/>
        </w:rPr>
      </w:pPr>
      <w:r w:rsidRPr="003B5063">
        <w:rPr>
          <w:rFonts w:ascii="Arial" w:hAnsi="Arial" w:cs="Arial"/>
          <w:color w:val="404040" w:themeColor="text1" w:themeTint="BF"/>
          <w:sz w:val="21"/>
        </w:rPr>
        <w:t>Two cloth facial coverings will be provided to you upon return to your workplace.</w:t>
      </w:r>
    </w:p>
    <w:p w14:paraId="245AC314" w14:textId="77777777" w:rsidR="002646CE" w:rsidRPr="003B5063" w:rsidRDefault="002646CE" w:rsidP="00C456F2">
      <w:pPr>
        <w:pStyle w:val="ListParagraph"/>
        <w:numPr>
          <w:ilvl w:val="1"/>
          <w:numId w:val="4"/>
        </w:numPr>
        <w:rPr>
          <w:rFonts w:ascii="Arial" w:hAnsi="Arial" w:cs="Arial"/>
          <w:color w:val="404040" w:themeColor="text1" w:themeTint="BF"/>
          <w:sz w:val="21"/>
        </w:rPr>
      </w:pPr>
      <w:r w:rsidRPr="003B5063">
        <w:rPr>
          <w:rFonts w:ascii="Arial" w:hAnsi="Arial" w:cs="Arial"/>
          <w:color w:val="404040" w:themeColor="text1" w:themeTint="BF"/>
          <w:sz w:val="21"/>
        </w:rPr>
        <w:t>You may wear your own cloth facial coverings or mask.</w:t>
      </w:r>
    </w:p>
    <w:p w14:paraId="48FAAB16" w14:textId="77777777" w:rsidR="002646CE" w:rsidRPr="003B5063" w:rsidRDefault="002646CE" w:rsidP="00C456F2">
      <w:pPr>
        <w:pStyle w:val="ListParagraph"/>
        <w:numPr>
          <w:ilvl w:val="1"/>
          <w:numId w:val="4"/>
        </w:numPr>
        <w:rPr>
          <w:rFonts w:ascii="Arial" w:hAnsi="Arial" w:cs="Arial"/>
          <w:color w:val="404040" w:themeColor="text1" w:themeTint="BF"/>
          <w:sz w:val="21"/>
        </w:rPr>
      </w:pPr>
      <w:r w:rsidRPr="003B5063">
        <w:rPr>
          <w:rFonts w:ascii="Arial" w:hAnsi="Arial" w:cs="Arial"/>
          <w:color w:val="404040" w:themeColor="text1" w:themeTint="BF"/>
          <w:sz w:val="21"/>
        </w:rPr>
        <w:t>Any issues or concerns with wearing a cloth facial covering should be shared with your supervisor.</w:t>
      </w:r>
    </w:p>
    <w:p w14:paraId="53823625" w14:textId="3665E5CB" w:rsidR="002646CE" w:rsidRPr="0060488C" w:rsidRDefault="002646CE" w:rsidP="00C456F2">
      <w:pPr>
        <w:pStyle w:val="ListParagraph"/>
        <w:numPr>
          <w:ilvl w:val="1"/>
          <w:numId w:val="4"/>
        </w:numPr>
        <w:rPr>
          <w:rFonts w:ascii="Arial" w:hAnsi="Arial" w:cs="Arial"/>
          <w:color w:val="404040" w:themeColor="text1" w:themeTint="BF"/>
          <w:sz w:val="21"/>
        </w:rPr>
      </w:pPr>
      <w:r w:rsidRPr="0060488C">
        <w:rPr>
          <w:rFonts w:ascii="Arial" w:hAnsi="Arial" w:cs="Arial"/>
          <w:color w:val="404040" w:themeColor="text1" w:themeTint="BF"/>
          <w:sz w:val="21"/>
        </w:rPr>
        <w:t xml:space="preserve">Your cloth facial covering need not be worn when you are in your office alone </w:t>
      </w:r>
      <w:r w:rsidR="00FE610E">
        <w:rPr>
          <w:rFonts w:ascii="Arial" w:hAnsi="Arial" w:cs="Arial"/>
          <w:color w:val="404040" w:themeColor="text1" w:themeTint="BF"/>
          <w:sz w:val="21"/>
        </w:rPr>
        <w:t xml:space="preserve">and </w:t>
      </w:r>
      <w:r w:rsidRPr="0060488C">
        <w:rPr>
          <w:rFonts w:ascii="Arial" w:hAnsi="Arial" w:cs="Arial"/>
          <w:color w:val="404040" w:themeColor="text1" w:themeTint="BF"/>
          <w:sz w:val="21"/>
        </w:rPr>
        <w:t>when your office door is shut or cracked.</w:t>
      </w:r>
    </w:p>
    <w:p w14:paraId="45640A66" w14:textId="1E53790C" w:rsidR="002646CE" w:rsidRPr="00CA18BC" w:rsidRDefault="002646CE" w:rsidP="00C456F2">
      <w:pPr>
        <w:pStyle w:val="ListParagraph"/>
        <w:numPr>
          <w:ilvl w:val="0"/>
          <w:numId w:val="4"/>
        </w:numPr>
        <w:rPr>
          <w:rFonts w:ascii="Arial" w:hAnsi="Arial" w:cs="Arial"/>
          <w:strike/>
          <w:color w:val="404040" w:themeColor="text1" w:themeTint="BF"/>
          <w:sz w:val="21"/>
        </w:rPr>
      </w:pPr>
      <w:r w:rsidRPr="00127ED2">
        <w:rPr>
          <w:rFonts w:ascii="Arial" w:hAnsi="Arial" w:cs="Arial"/>
          <w:color w:val="404040" w:themeColor="text1" w:themeTint="BF"/>
          <w:sz w:val="21"/>
        </w:rPr>
        <w:t xml:space="preserve">Those who work in open cubicles </w:t>
      </w:r>
      <w:r w:rsidR="00A94939" w:rsidRPr="00264A6E">
        <w:rPr>
          <w:rFonts w:ascii="Arial" w:hAnsi="Arial" w:cs="Arial"/>
          <w:color w:val="404040" w:themeColor="text1" w:themeTint="BF"/>
          <w:sz w:val="21"/>
        </w:rPr>
        <w:t>must wear a cloth face covering</w:t>
      </w:r>
      <w:r w:rsidR="00A94939">
        <w:rPr>
          <w:rFonts w:ascii="Arial" w:hAnsi="Arial" w:cs="Arial"/>
          <w:color w:val="404040" w:themeColor="text1" w:themeTint="BF"/>
          <w:sz w:val="21"/>
        </w:rPr>
        <w:t xml:space="preserve"> and </w:t>
      </w:r>
      <w:r w:rsidR="007F0FAC" w:rsidRPr="00127ED2">
        <w:rPr>
          <w:rFonts w:ascii="Arial" w:hAnsi="Arial" w:cs="Arial"/>
          <w:color w:val="404040" w:themeColor="text1" w:themeTint="BF"/>
          <w:sz w:val="21"/>
        </w:rPr>
        <w:t xml:space="preserve">should </w:t>
      </w:r>
      <w:r w:rsidRPr="00127ED2">
        <w:rPr>
          <w:rFonts w:ascii="Arial" w:hAnsi="Arial" w:cs="Arial"/>
          <w:color w:val="404040" w:themeColor="text1" w:themeTint="BF"/>
          <w:sz w:val="21"/>
        </w:rPr>
        <w:t xml:space="preserve">have a rotating/alternate schedule to promote physical distancing. </w:t>
      </w:r>
    </w:p>
    <w:p w14:paraId="035773DD" w14:textId="36BA0F23" w:rsidR="00CA18BC" w:rsidRDefault="00CA18BC" w:rsidP="00CA18BC">
      <w:pPr>
        <w:rPr>
          <w:rFonts w:ascii="Arial" w:hAnsi="Arial" w:cs="Arial"/>
          <w:strike/>
          <w:color w:val="404040" w:themeColor="text1" w:themeTint="BF"/>
          <w:sz w:val="21"/>
        </w:rPr>
      </w:pPr>
    </w:p>
    <w:p w14:paraId="2795AAF0" w14:textId="77777777" w:rsidR="00CA18BC" w:rsidRPr="00D33241" w:rsidRDefault="00CA18BC" w:rsidP="00CA18BC">
      <w:pPr>
        <w:ind w:left="720"/>
        <w:rPr>
          <w:rFonts w:ascii="Arial" w:hAnsi="Arial" w:cs="Arial"/>
          <w:color w:val="404040" w:themeColor="text1" w:themeTint="BF"/>
          <w:sz w:val="21"/>
        </w:rPr>
      </w:pPr>
      <w:r w:rsidRPr="00D33241">
        <w:rPr>
          <w:rFonts w:ascii="Arial" w:hAnsi="Arial" w:cs="Arial"/>
          <w:color w:val="404040" w:themeColor="text1" w:themeTint="BF"/>
          <w:sz w:val="21"/>
          <w:highlight w:val="yellow"/>
        </w:rPr>
        <w:t xml:space="preserve">Note to supervisor: </w:t>
      </w:r>
      <w:r w:rsidRPr="00136565">
        <w:rPr>
          <w:rFonts w:ascii="Arial" w:hAnsi="Arial" w:cs="Arial"/>
          <w:i/>
          <w:iCs/>
          <w:color w:val="404040" w:themeColor="text1" w:themeTint="BF"/>
          <w:sz w:val="21"/>
          <w:highlight w:val="yellow"/>
        </w:rPr>
        <w:t>Remove this highlighted section before sending to employees</w:t>
      </w:r>
      <w:r w:rsidRPr="00D33241">
        <w:rPr>
          <w:rFonts w:ascii="Arial" w:hAnsi="Arial" w:cs="Arial"/>
          <w:color w:val="404040" w:themeColor="text1" w:themeTint="BF"/>
          <w:sz w:val="21"/>
          <w:highlight w:val="yellow"/>
        </w:rPr>
        <w:t>.</w:t>
      </w:r>
      <w:r w:rsidRPr="00D33241">
        <w:rPr>
          <w:sz w:val="20"/>
          <w:szCs w:val="20"/>
          <w:highlight w:val="yellow"/>
        </w:rPr>
        <w:t xml:space="preserve"> </w:t>
      </w:r>
      <w:r w:rsidRPr="00D33241">
        <w:rPr>
          <w:rFonts w:ascii="Arial" w:hAnsi="Arial" w:cs="Arial"/>
          <w:color w:val="404040" w:themeColor="text1" w:themeTint="BF"/>
          <w:sz w:val="21"/>
          <w:highlight w:val="yellow"/>
        </w:rPr>
        <w:t>Supervisors should use this opportunity to share whether or not employees in a common area such as cub</w:t>
      </w:r>
      <w:r>
        <w:rPr>
          <w:rFonts w:ascii="Arial" w:hAnsi="Arial" w:cs="Arial"/>
          <w:color w:val="404040" w:themeColor="text1" w:themeTint="BF"/>
          <w:sz w:val="21"/>
          <w:highlight w:val="yellow"/>
        </w:rPr>
        <w:t>icles</w:t>
      </w:r>
      <w:r w:rsidRPr="00D33241">
        <w:rPr>
          <w:rFonts w:ascii="Arial" w:hAnsi="Arial" w:cs="Arial"/>
          <w:color w:val="404040" w:themeColor="text1" w:themeTint="BF"/>
          <w:sz w:val="21"/>
          <w:highlight w:val="yellow"/>
        </w:rPr>
        <w:t xml:space="preserve"> will be on a staggered schedule.</w:t>
      </w:r>
    </w:p>
    <w:p w14:paraId="7E5F04F5" w14:textId="77777777" w:rsidR="00CA18BC" w:rsidRPr="00CA18BC" w:rsidRDefault="00CA18BC" w:rsidP="00CA18BC">
      <w:pPr>
        <w:rPr>
          <w:rFonts w:ascii="Arial" w:hAnsi="Arial" w:cs="Arial"/>
          <w:strike/>
          <w:color w:val="404040" w:themeColor="text1" w:themeTint="BF"/>
          <w:sz w:val="21"/>
        </w:rPr>
      </w:pPr>
    </w:p>
    <w:p w14:paraId="29EFC68B" w14:textId="77777777" w:rsidR="002646CE" w:rsidRPr="003B5063" w:rsidRDefault="002646CE" w:rsidP="00C456F2">
      <w:pPr>
        <w:pStyle w:val="ListParagraph"/>
        <w:numPr>
          <w:ilvl w:val="0"/>
          <w:numId w:val="4"/>
        </w:numPr>
        <w:rPr>
          <w:rFonts w:ascii="Arial" w:hAnsi="Arial" w:cs="Arial"/>
          <w:color w:val="404040" w:themeColor="text1" w:themeTint="BF"/>
          <w:sz w:val="21"/>
        </w:rPr>
      </w:pPr>
      <w:r w:rsidRPr="003B5063">
        <w:rPr>
          <w:rFonts w:ascii="Arial" w:hAnsi="Arial" w:cs="Arial"/>
          <w:color w:val="404040" w:themeColor="text1" w:themeTint="BF"/>
          <w:sz w:val="21"/>
        </w:rPr>
        <w:t>Eat in a location that allows for appropriate physical distancing, such as outdoors or in an enclosed or private space.</w:t>
      </w:r>
    </w:p>
    <w:p w14:paraId="6EA09404" w14:textId="54B606A2" w:rsidR="002646CE" w:rsidRDefault="002646CE" w:rsidP="00C456F2">
      <w:pPr>
        <w:pStyle w:val="ListParagraph"/>
        <w:numPr>
          <w:ilvl w:val="0"/>
          <w:numId w:val="4"/>
        </w:numPr>
        <w:rPr>
          <w:rFonts w:ascii="Arial" w:hAnsi="Arial" w:cs="Arial"/>
          <w:color w:val="404040" w:themeColor="text1" w:themeTint="BF"/>
          <w:sz w:val="21"/>
        </w:rPr>
      </w:pPr>
      <w:r w:rsidRPr="003B5063">
        <w:rPr>
          <w:rFonts w:ascii="Arial" w:hAnsi="Arial" w:cs="Arial"/>
          <w:color w:val="404040" w:themeColor="text1" w:themeTint="BF"/>
          <w:sz w:val="21"/>
        </w:rPr>
        <w:t>B</w:t>
      </w:r>
      <w:r w:rsidR="004756D0">
        <w:rPr>
          <w:rFonts w:ascii="Arial" w:hAnsi="Arial" w:cs="Arial"/>
          <w:color w:val="404040" w:themeColor="text1" w:themeTint="BF"/>
          <w:sz w:val="21"/>
        </w:rPr>
        <w:t>e aware of physical distancing requirements with regards to the space provided in your workplace b</w:t>
      </w:r>
      <w:r w:rsidRPr="003B5063">
        <w:rPr>
          <w:rFonts w:ascii="Arial" w:hAnsi="Arial" w:cs="Arial"/>
          <w:color w:val="404040" w:themeColor="text1" w:themeTint="BF"/>
          <w:sz w:val="21"/>
        </w:rPr>
        <w:t>reak</w:t>
      </w:r>
      <w:r w:rsidR="007D6B8B">
        <w:rPr>
          <w:rFonts w:ascii="Arial" w:hAnsi="Arial" w:cs="Arial"/>
          <w:color w:val="404040" w:themeColor="text1" w:themeTint="BF"/>
          <w:sz w:val="21"/>
        </w:rPr>
        <w:t xml:space="preserve"> </w:t>
      </w:r>
      <w:r w:rsidRPr="003B5063">
        <w:rPr>
          <w:rFonts w:ascii="Arial" w:hAnsi="Arial" w:cs="Arial"/>
          <w:color w:val="404040" w:themeColor="text1" w:themeTint="BF"/>
          <w:sz w:val="21"/>
        </w:rPr>
        <w:t>rooms</w:t>
      </w:r>
      <w:r w:rsidR="004756D0">
        <w:rPr>
          <w:rFonts w:ascii="Arial" w:hAnsi="Arial" w:cs="Arial"/>
          <w:color w:val="404040" w:themeColor="text1" w:themeTint="BF"/>
          <w:sz w:val="21"/>
        </w:rPr>
        <w:t xml:space="preserve">. </w:t>
      </w:r>
    </w:p>
    <w:p w14:paraId="66295AD4" w14:textId="636EF455" w:rsidR="00CA18BC" w:rsidRDefault="00CA18BC" w:rsidP="00CA18BC">
      <w:pPr>
        <w:rPr>
          <w:rFonts w:ascii="Arial" w:hAnsi="Arial" w:cs="Arial"/>
          <w:color w:val="404040" w:themeColor="text1" w:themeTint="BF"/>
          <w:sz w:val="21"/>
        </w:rPr>
      </w:pPr>
    </w:p>
    <w:p w14:paraId="7E0667BC" w14:textId="77777777" w:rsidR="00CA18BC" w:rsidRDefault="00CA18BC" w:rsidP="00CA18BC">
      <w:pPr>
        <w:pStyle w:val="ListParagraph"/>
        <w:ind w:left="720"/>
        <w:rPr>
          <w:rFonts w:ascii="Arial" w:hAnsi="Arial" w:cs="Arial"/>
          <w:color w:val="404040" w:themeColor="text1" w:themeTint="BF"/>
          <w:sz w:val="21"/>
          <w:highlight w:val="yellow"/>
        </w:rPr>
      </w:pPr>
      <w:r w:rsidRPr="00D33241">
        <w:rPr>
          <w:rFonts w:ascii="Arial" w:hAnsi="Arial" w:cs="Arial"/>
          <w:color w:val="404040" w:themeColor="text1" w:themeTint="BF"/>
          <w:sz w:val="21"/>
          <w:highlight w:val="yellow"/>
        </w:rPr>
        <w:t xml:space="preserve">Note to supervisor: </w:t>
      </w:r>
      <w:r w:rsidRPr="00136565">
        <w:rPr>
          <w:rFonts w:ascii="Arial" w:hAnsi="Arial" w:cs="Arial"/>
          <w:i/>
          <w:iCs/>
          <w:color w:val="404040" w:themeColor="text1" w:themeTint="BF"/>
          <w:sz w:val="21"/>
          <w:highlight w:val="yellow"/>
        </w:rPr>
        <w:t>Remove this highlighted section before sending to employees.</w:t>
      </w:r>
    </w:p>
    <w:p w14:paraId="56C6952D" w14:textId="77777777" w:rsidR="00CA18BC" w:rsidRPr="007E216F" w:rsidRDefault="00CA18BC" w:rsidP="00CA18BC">
      <w:pPr>
        <w:pStyle w:val="ListParagraph"/>
        <w:ind w:left="720"/>
        <w:rPr>
          <w:rFonts w:ascii="Arial" w:hAnsi="Arial" w:cs="Arial"/>
          <w:color w:val="404040" w:themeColor="text1" w:themeTint="BF"/>
          <w:sz w:val="21"/>
        </w:rPr>
      </w:pPr>
      <w:r>
        <w:rPr>
          <w:rFonts w:ascii="Arial" w:hAnsi="Arial" w:cs="Arial"/>
          <w:color w:val="404040" w:themeColor="text1" w:themeTint="BF"/>
          <w:sz w:val="21"/>
          <w:highlight w:val="yellow"/>
        </w:rPr>
        <w:t xml:space="preserve">As a supervisor, if you know </w:t>
      </w:r>
      <w:r w:rsidRPr="00D33241">
        <w:rPr>
          <w:rFonts w:ascii="Arial" w:hAnsi="Arial" w:cs="Arial"/>
          <w:color w:val="404040" w:themeColor="text1" w:themeTint="BF"/>
          <w:sz w:val="21"/>
          <w:highlight w:val="yellow"/>
        </w:rPr>
        <w:t>only a certain number of people should occupy any space (breakroom, conference room, etc.)</w:t>
      </w:r>
      <w:r>
        <w:rPr>
          <w:rFonts w:ascii="Arial" w:hAnsi="Arial" w:cs="Arial"/>
          <w:color w:val="404040" w:themeColor="text1" w:themeTint="BF"/>
          <w:sz w:val="21"/>
          <w:highlight w:val="yellow"/>
        </w:rPr>
        <w:t xml:space="preserve"> to promote physical distancing,</w:t>
      </w:r>
      <w:r w:rsidRPr="00D33241">
        <w:rPr>
          <w:rFonts w:ascii="Arial" w:hAnsi="Arial" w:cs="Arial"/>
          <w:color w:val="404040" w:themeColor="text1" w:themeTint="BF"/>
          <w:sz w:val="21"/>
          <w:highlight w:val="yellow"/>
        </w:rPr>
        <w:t xml:space="preserve"> include those details here.</w:t>
      </w:r>
      <w:r>
        <w:rPr>
          <w:rFonts w:ascii="Arial" w:hAnsi="Arial" w:cs="Arial"/>
          <w:color w:val="404040" w:themeColor="text1" w:themeTint="BF"/>
          <w:sz w:val="21"/>
        </w:rPr>
        <w:t xml:space="preserve"> </w:t>
      </w:r>
    </w:p>
    <w:p w14:paraId="41F069C2" w14:textId="77777777" w:rsidR="00CA18BC" w:rsidRDefault="00CA18BC" w:rsidP="00224CFE">
      <w:pPr>
        <w:pStyle w:val="Subtitle"/>
        <w:rPr>
          <w:color w:val="404040" w:themeColor="text1" w:themeTint="BF"/>
          <w:sz w:val="21"/>
          <w:szCs w:val="21"/>
        </w:rPr>
      </w:pPr>
    </w:p>
    <w:p w14:paraId="46FCE09C" w14:textId="26AC7AD1" w:rsidR="002646CE" w:rsidRPr="00224CFE" w:rsidRDefault="002646CE" w:rsidP="00224CFE">
      <w:pPr>
        <w:pStyle w:val="Subtitle"/>
        <w:rPr>
          <w:color w:val="404040" w:themeColor="text1" w:themeTint="BF"/>
          <w:sz w:val="21"/>
          <w:szCs w:val="21"/>
        </w:rPr>
      </w:pPr>
      <w:r w:rsidRPr="00224CFE">
        <w:rPr>
          <w:color w:val="404040" w:themeColor="text1" w:themeTint="BF"/>
          <w:sz w:val="21"/>
          <w:szCs w:val="21"/>
        </w:rPr>
        <w:t>P</w:t>
      </w:r>
      <w:r w:rsidR="00224CFE">
        <w:rPr>
          <w:color w:val="404040" w:themeColor="text1" w:themeTint="BF"/>
          <w:sz w:val="21"/>
          <w:szCs w:val="21"/>
        </w:rPr>
        <w:t>ersonal Hygiene and Cleaning the Workspace</w:t>
      </w:r>
      <w:r w:rsidR="00224CFE" w:rsidRPr="00224CFE">
        <w:rPr>
          <w:color w:val="404040" w:themeColor="text1" w:themeTint="BF"/>
          <w:sz w:val="21"/>
          <w:szCs w:val="21"/>
        </w:rPr>
        <w:t xml:space="preserve"> </w:t>
      </w:r>
      <w:r w:rsidRPr="00224CFE">
        <w:rPr>
          <w:color w:val="404040" w:themeColor="text1" w:themeTint="BF"/>
          <w:sz w:val="21"/>
          <w:szCs w:val="21"/>
        </w:rPr>
        <w:br/>
      </w:r>
    </w:p>
    <w:p w14:paraId="6E4192A4" w14:textId="35D00F6F" w:rsidR="002646CE" w:rsidRPr="003B5063" w:rsidRDefault="002646CE" w:rsidP="00C456F2">
      <w:pPr>
        <w:pStyle w:val="ListParagraph"/>
        <w:numPr>
          <w:ilvl w:val="0"/>
          <w:numId w:val="5"/>
        </w:numPr>
        <w:rPr>
          <w:rFonts w:ascii="Arial" w:hAnsi="Arial" w:cs="Arial"/>
          <w:color w:val="404040" w:themeColor="text1" w:themeTint="BF"/>
          <w:sz w:val="21"/>
        </w:rPr>
      </w:pPr>
      <w:r w:rsidRPr="003B5063">
        <w:rPr>
          <w:rFonts w:ascii="Arial" w:hAnsi="Arial" w:cs="Arial"/>
          <w:color w:val="404040" w:themeColor="text1" w:themeTint="BF"/>
          <w:sz w:val="21"/>
        </w:rPr>
        <w:t xml:space="preserve">Wash your hands frequently </w:t>
      </w:r>
      <w:r w:rsidR="00FA0D88" w:rsidRPr="003B5063">
        <w:rPr>
          <w:rFonts w:ascii="Arial" w:hAnsi="Arial" w:cs="Arial"/>
          <w:color w:val="404040" w:themeColor="text1" w:themeTint="BF"/>
          <w:sz w:val="21"/>
        </w:rPr>
        <w:t>and</w:t>
      </w:r>
      <w:r w:rsidRPr="003B5063">
        <w:rPr>
          <w:rFonts w:ascii="Arial" w:hAnsi="Arial" w:cs="Arial"/>
          <w:color w:val="404040" w:themeColor="text1" w:themeTint="BF"/>
          <w:sz w:val="21"/>
        </w:rPr>
        <w:t xml:space="preserve"> sanitize surfaces on a regular basis.</w:t>
      </w:r>
    </w:p>
    <w:p w14:paraId="64A392D7" w14:textId="77777777" w:rsidR="002646CE" w:rsidRPr="003B5063" w:rsidRDefault="002646CE" w:rsidP="00C456F2">
      <w:pPr>
        <w:pStyle w:val="ListParagraph"/>
        <w:numPr>
          <w:ilvl w:val="1"/>
          <w:numId w:val="5"/>
        </w:numPr>
        <w:rPr>
          <w:rFonts w:ascii="Arial" w:hAnsi="Arial" w:cs="Arial"/>
          <w:color w:val="404040" w:themeColor="text1" w:themeTint="BF"/>
          <w:sz w:val="21"/>
        </w:rPr>
      </w:pPr>
      <w:r w:rsidRPr="003B5063">
        <w:rPr>
          <w:rFonts w:ascii="Arial" w:hAnsi="Arial" w:cs="Arial"/>
          <w:color w:val="404040" w:themeColor="text1" w:themeTint="BF"/>
          <w:sz w:val="21"/>
        </w:rPr>
        <w:t xml:space="preserve">Wash hands with soap and water for at least 20 seconds as frequently as </w:t>
      </w:r>
      <w:r w:rsidR="001D68DF" w:rsidRPr="003B5063">
        <w:rPr>
          <w:rFonts w:ascii="Arial" w:hAnsi="Arial" w:cs="Arial"/>
          <w:color w:val="404040" w:themeColor="text1" w:themeTint="BF"/>
          <w:sz w:val="21"/>
        </w:rPr>
        <w:t>possible</w:t>
      </w:r>
      <w:r w:rsidRPr="003B5063">
        <w:rPr>
          <w:rFonts w:ascii="Arial" w:hAnsi="Arial" w:cs="Arial"/>
          <w:color w:val="404040" w:themeColor="text1" w:themeTint="BF"/>
          <w:sz w:val="21"/>
        </w:rPr>
        <w:t>.</w:t>
      </w:r>
    </w:p>
    <w:p w14:paraId="72452648" w14:textId="77777777" w:rsidR="002646CE" w:rsidRPr="003B5063" w:rsidRDefault="002646CE" w:rsidP="00C456F2">
      <w:pPr>
        <w:pStyle w:val="ListParagraph"/>
        <w:numPr>
          <w:ilvl w:val="1"/>
          <w:numId w:val="5"/>
        </w:numPr>
        <w:rPr>
          <w:rFonts w:ascii="Arial" w:hAnsi="Arial" w:cs="Arial"/>
          <w:color w:val="404040" w:themeColor="text1" w:themeTint="BF"/>
          <w:sz w:val="21"/>
        </w:rPr>
      </w:pPr>
      <w:r w:rsidRPr="003B5063">
        <w:rPr>
          <w:rFonts w:ascii="Arial" w:hAnsi="Arial" w:cs="Arial"/>
          <w:color w:val="404040" w:themeColor="text1" w:themeTint="BF"/>
          <w:sz w:val="21"/>
        </w:rPr>
        <w:t>If soap and water are not readily available after interactions with people or objects, use hand sanitizer.</w:t>
      </w:r>
    </w:p>
    <w:p w14:paraId="614F070D" w14:textId="77777777" w:rsidR="005B730F" w:rsidRPr="003B5063" w:rsidRDefault="005B730F" w:rsidP="005B730F">
      <w:pPr>
        <w:pStyle w:val="ListParagraph"/>
        <w:numPr>
          <w:ilvl w:val="0"/>
          <w:numId w:val="5"/>
        </w:numPr>
        <w:rPr>
          <w:rFonts w:ascii="Arial" w:hAnsi="Arial" w:cs="Arial"/>
          <w:color w:val="404040" w:themeColor="text1" w:themeTint="BF"/>
          <w:sz w:val="21"/>
        </w:rPr>
      </w:pPr>
      <w:r w:rsidRPr="003B5063">
        <w:rPr>
          <w:rFonts w:ascii="Arial" w:hAnsi="Arial" w:cs="Arial"/>
          <w:color w:val="404040" w:themeColor="text1" w:themeTint="BF"/>
          <w:sz w:val="21"/>
        </w:rPr>
        <w:t>Avoid touching your face, and refrain from shaking hands and hugging.</w:t>
      </w:r>
    </w:p>
    <w:p w14:paraId="2FCE5C5C" w14:textId="77777777" w:rsidR="005B730F" w:rsidRPr="003B5063" w:rsidRDefault="005B730F" w:rsidP="005B730F">
      <w:pPr>
        <w:pStyle w:val="ListParagraph"/>
        <w:numPr>
          <w:ilvl w:val="0"/>
          <w:numId w:val="5"/>
        </w:numPr>
        <w:rPr>
          <w:rFonts w:ascii="Arial" w:hAnsi="Arial" w:cs="Arial"/>
          <w:color w:val="404040" w:themeColor="text1" w:themeTint="BF"/>
          <w:sz w:val="21"/>
        </w:rPr>
      </w:pPr>
      <w:r w:rsidRPr="003B5063">
        <w:rPr>
          <w:rFonts w:ascii="Arial" w:hAnsi="Arial" w:cs="Arial"/>
          <w:color w:val="404040" w:themeColor="text1" w:themeTint="BF"/>
          <w:sz w:val="21"/>
        </w:rPr>
        <w:lastRenderedPageBreak/>
        <w:t>Cover coughs and sneezes. Cough or sneeze into the sleeve or elbow, not your hands.</w:t>
      </w:r>
    </w:p>
    <w:p w14:paraId="61DA92BD" w14:textId="77777777" w:rsidR="002646CE" w:rsidRPr="003B5063" w:rsidRDefault="002646CE" w:rsidP="00C456F2">
      <w:pPr>
        <w:pStyle w:val="ListParagraph"/>
        <w:numPr>
          <w:ilvl w:val="0"/>
          <w:numId w:val="5"/>
        </w:numPr>
        <w:rPr>
          <w:rFonts w:ascii="Arial" w:hAnsi="Arial" w:cs="Arial"/>
          <w:color w:val="404040" w:themeColor="text1" w:themeTint="BF"/>
          <w:sz w:val="21"/>
        </w:rPr>
      </w:pPr>
      <w:r w:rsidRPr="003B5063">
        <w:rPr>
          <w:rFonts w:ascii="Arial" w:hAnsi="Arial" w:cs="Arial"/>
          <w:color w:val="404040" w:themeColor="text1" w:themeTint="BF"/>
          <w:sz w:val="21"/>
        </w:rPr>
        <w:t>You are responsible for cleaning your workspace, especially high-touch surfaces (phones, desks, keyboards, copiers, etc.), on a regular basis.</w:t>
      </w:r>
    </w:p>
    <w:p w14:paraId="193C3CCC" w14:textId="77777777" w:rsidR="002646CE" w:rsidRPr="003B5063" w:rsidRDefault="002646CE" w:rsidP="00C456F2">
      <w:pPr>
        <w:pStyle w:val="ListParagraph"/>
        <w:numPr>
          <w:ilvl w:val="0"/>
          <w:numId w:val="5"/>
        </w:numPr>
        <w:rPr>
          <w:rFonts w:ascii="Arial" w:hAnsi="Arial" w:cs="Arial"/>
          <w:color w:val="404040" w:themeColor="text1" w:themeTint="BF"/>
          <w:sz w:val="21"/>
        </w:rPr>
      </w:pPr>
      <w:r w:rsidRPr="003B5063">
        <w:rPr>
          <w:rFonts w:ascii="Arial" w:hAnsi="Arial" w:cs="Arial"/>
          <w:color w:val="404040" w:themeColor="text1" w:themeTint="BF"/>
          <w:sz w:val="21"/>
        </w:rPr>
        <w:t>Shared high-touch surfaces such as door handles and counters should be cleaned and sanitized on a regular basis.</w:t>
      </w:r>
    </w:p>
    <w:p w14:paraId="36F5134F" w14:textId="3F161C68" w:rsidR="002646CE" w:rsidRDefault="00161EAA" w:rsidP="00C456F2">
      <w:pPr>
        <w:pStyle w:val="ListParagraph"/>
        <w:numPr>
          <w:ilvl w:val="0"/>
          <w:numId w:val="5"/>
        </w:numPr>
        <w:rPr>
          <w:rFonts w:ascii="Arial" w:hAnsi="Arial" w:cs="Arial"/>
          <w:color w:val="404040" w:themeColor="text1" w:themeTint="BF"/>
          <w:sz w:val="21"/>
        </w:rPr>
      </w:pPr>
      <w:r>
        <w:rPr>
          <w:rFonts w:ascii="Arial" w:hAnsi="Arial" w:cs="Arial"/>
          <w:color w:val="404040" w:themeColor="text1" w:themeTint="BF"/>
          <w:sz w:val="21"/>
        </w:rPr>
        <w:t>Wipe</w:t>
      </w:r>
      <w:r w:rsidR="002646CE" w:rsidRPr="003B5063">
        <w:rPr>
          <w:rFonts w:ascii="Arial" w:hAnsi="Arial" w:cs="Arial"/>
          <w:color w:val="404040" w:themeColor="text1" w:themeTint="BF"/>
          <w:sz w:val="21"/>
        </w:rPr>
        <w:t xml:space="preserve"> down conference room tables and room equipment after use.</w:t>
      </w:r>
    </w:p>
    <w:p w14:paraId="4E4C8EF5" w14:textId="5CA790AB" w:rsidR="00CA18BC" w:rsidRDefault="00CA18BC" w:rsidP="00CA18BC">
      <w:pPr>
        <w:rPr>
          <w:rFonts w:ascii="Arial" w:hAnsi="Arial" w:cs="Arial"/>
          <w:color w:val="404040" w:themeColor="text1" w:themeTint="BF"/>
          <w:sz w:val="21"/>
        </w:rPr>
      </w:pPr>
    </w:p>
    <w:p w14:paraId="55FE152A" w14:textId="77777777" w:rsidR="00CA18BC" w:rsidRDefault="00CA18BC" w:rsidP="00CA18BC">
      <w:pPr>
        <w:pStyle w:val="ListParagraph"/>
        <w:ind w:left="720"/>
        <w:rPr>
          <w:sz w:val="20"/>
          <w:szCs w:val="20"/>
          <w:highlight w:val="yellow"/>
        </w:rPr>
      </w:pPr>
      <w:r w:rsidRPr="00D33241">
        <w:rPr>
          <w:rFonts w:ascii="Arial" w:hAnsi="Arial" w:cs="Arial"/>
          <w:color w:val="404040" w:themeColor="text1" w:themeTint="BF"/>
          <w:sz w:val="21"/>
          <w:highlight w:val="yellow"/>
        </w:rPr>
        <w:t xml:space="preserve">Note to supervisor: </w:t>
      </w:r>
      <w:r w:rsidRPr="00136565">
        <w:rPr>
          <w:rFonts w:ascii="Arial" w:hAnsi="Arial" w:cs="Arial"/>
          <w:i/>
          <w:iCs/>
          <w:color w:val="404040" w:themeColor="text1" w:themeTint="BF"/>
          <w:sz w:val="21"/>
          <w:highlight w:val="yellow"/>
        </w:rPr>
        <w:t>Remove this highlighted section before sending to employees.</w:t>
      </w:r>
      <w:r w:rsidRPr="00D33241">
        <w:rPr>
          <w:sz w:val="20"/>
          <w:szCs w:val="20"/>
          <w:highlight w:val="yellow"/>
        </w:rPr>
        <w:t xml:space="preserve"> </w:t>
      </w:r>
    </w:p>
    <w:p w14:paraId="0F7EC367" w14:textId="77777777" w:rsidR="00CA18BC" w:rsidRDefault="00CA18BC" w:rsidP="00CA18BC">
      <w:pPr>
        <w:pStyle w:val="ListParagraph"/>
        <w:ind w:left="720"/>
        <w:rPr>
          <w:rFonts w:ascii="Arial" w:hAnsi="Arial" w:cs="Arial"/>
          <w:color w:val="404040" w:themeColor="text1" w:themeTint="BF"/>
          <w:sz w:val="21"/>
        </w:rPr>
      </w:pPr>
      <w:r w:rsidRPr="00D33241">
        <w:rPr>
          <w:rFonts w:ascii="Arial" w:hAnsi="Arial" w:cs="Arial"/>
          <w:color w:val="404040" w:themeColor="text1" w:themeTint="BF"/>
          <w:sz w:val="21"/>
          <w:highlight w:val="yellow"/>
        </w:rPr>
        <w:t>It would be helpful to your employees if you establish a cleaning calendar and make assignments by name to ensure that the additional cleaning takes place</w:t>
      </w:r>
      <w:r w:rsidRPr="00136565">
        <w:rPr>
          <w:rFonts w:ascii="Arial" w:hAnsi="Arial" w:cs="Arial"/>
          <w:color w:val="404040" w:themeColor="text1" w:themeTint="BF"/>
          <w:sz w:val="21"/>
          <w:highlight w:val="yellow"/>
        </w:rPr>
        <w:t xml:space="preserve">. This cleaning is in addition to the cleaning the Facilities staff performs for your office. Office assignments may include wiping down conference tables throughout the day, wiping down front lobby or shared chairs, </w:t>
      </w:r>
      <w:r>
        <w:rPr>
          <w:rFonts w:ascii="Arial" w:hAnsi="Arial" w:cs="Arial"/>
          <w:color w:val="404040" w:themeColor="text1" w:themeTint="BF"/>
          <w:sz w:val="21"/>
          <w:highlight w:val="yellow"/>
        </w:rPr>
        <w:t xml:space="preserve">cleaning </w:t>
      </w:r>
      <w:r w:rsidRPr="00136565">
        <w:rPr>
          <w:rFonts w:ascii="Arial" w:hAnsi="Arial" w:cs="Arial"/>
          <w:color w:val="404040" w:themeColor="text1" w:themeTint="BF"/>
          <w:sz w:val="21"/>
          <w:highlight w:val="yellow"/>
        </w:rPr>
        <w:t>breakroom/microwave after use, etc.</w:t>
      </w:r>
    </w:p>
    <w:p w14:paraId="07E7BCF9" w14:textId="77777777" w:rsidR="00CA18BC" w:rsidRPr="00CA18BC" w:rsidRDefault="00CA18BC" w:rsidP="00CA18BC">
      <w:pPr>
        <w:rPr>
          <w:rFonts w:ascii="Arial" w:hAnsi="Arial" w:cs="Arial"/>
          <w:color w:val="404040" w:themeColor="text1" w:themeTint="BF"/>
          <w:sz w:val="21"/>
        </w:rPr>
      </w:pPr>
    </w:p>
    <w:p w14:paraId="3130F832" w14:textId="77E5526E" w:rsidR="002646CE" w:rsidRDefault="002646CE" w:rsidP="00C456F2">
      <w:pPr>
        <w:pStyle w:val="ListParagraph"/>
        <w:numPr>
          <w:ilvl w:val="0"/>
          <w:numId w:val="5"/>
        </w:numPr>
        <w:rPr>
          <w:rFonts w:ascii="Arial" w:hAnsi="Arial" w:cs="Arial"/>
          <w:color w:val="404040" w:themeColor="text1" w:themeTint="BF"/>
          <w:sz w:val="21"/>
        </w:rPr>
      </w:pPr>
      <w:r w:rsidRPr="003B5063">
        <w:rPr>
          <w:rFonts w:ascii="Arial" w:hAnsi="Arial" w:cs="Arial"/>
          <w:color w:val="404040" w:themeColor="text1" w:themeTint="BF"/>
          <w:sz w:val="21"/>
        </w:rPr>
        <w:t>Avoid using other employees’ phones, desks, offices</w:t>
      </w:r>
      <w:r w:rsidR="00723E58">
        <w:rPr>
          <w:rFonts w:ascii="Arial" w:hAnsi="Arial" w:cs="Arial"/>
          <w:color w:val="404040" w:themeColor="text1" w:themeTint="BF"/>
          <w:sz w:val="21"/>
        </w:rPr>
        <w:t xml:space="preserve"> </w:t>
      </w:r>
      <w:r w:rsidRPr="003B5063">
        <w:rPr>
          <w:rFonts w:ascii="Arial" w:hAnsi="Arial" w:cs="Arial"/>
          <w:color w:val="404040" w:themeColor="text1" w:themeTint="BF"/>
          <w:sz w:val="21"/>
        </w:rPr>
        <w:t xml:space="preserve">or other work tools and equipment, when possible. If </w:t>
      </w:r>
      <w:r w:rsidR="00551F82">
        <w:rPr>
          <w:rFonts w:ascii="Arial" w:hAnsi="Arial" w:cs="Arial"/>
          <w:color w:val="404040" w:themeColor="text1" w:themeTint="BF"/>
          <w:sz w:val="21"/>
        </w:rPr>
        <w:t>you must share equipment and/or space</w:t>
      </w:r>
      <w:r w:rsidRPr="003B5063">
        <w:rPr>
          <w:rFonts w:ascii="Arial" w:hAnsi="Arial" w:cs="Arial"/>
          <w:color w:val="404040" w:themeColor="text1" w:themeTint="BF"/>
          <w:sz w:val="21"/>
        </w:rPr>
        <w:t xml:space="preserve">, clean and disinfect </w:t>
      </w:r>
      <w:r w:rsidR="00161EAA">
        <w:rPr>
          <w:rFonts w:ascii="Arial" w:hAnsi="Arial" w:cs="Arial"/>
          <w:color w:val="404040" w:themeColor="text1" w:themeTint="BF"/>
          <w:sz w:val="21"/>
        </w:rPr>
        <w:t>shared equipment</w:t>
      </w:r>
      <w:r w:rsidRPr="003B5063">
        <w:rPr>
          <w:rFonts w:ascii="Arial" w:hAnsi="Arial" w:cs="Arial"/>
          <w:color w:val="404040" w:themeColor="text1" w:themeTint="BF"/>
          <w:sz w:val="21"/>
        </w:rPr>
        <w:t xml:space="preserve"> before and after use.</w:t>
      </w:r>
    </w:p>
    <w:p w14:paraId="0A2C892F" w14:textId="3BB42049" w:rsidR="00551F82" w:rsidRPr="00CB1CFA" w:rsidRDefault="00551F82" w:rsidP="00CB1CFA">
      <w:pPr>
        <w:pStyle w:val="ListParagraph"/>
        <w:numPr>
          <w:ilvl w:val="0"/>
          <w:numId w:val="5"/>
        </w:numPr>
        <w:spacing w:after="120"/>
        <w:rPr>
          <w:rFonts w:ascii="Arial" w:hAnsi="Arial" w:cs="Arial"/>
          <w:color w:val="404040" w:themeColor="text1" w:themeTint="BF"/>
          <w:sz w:val="21"/>
        </w:rPr>
      </w:pPr>
      <w:r w:rsidRPr="005060C1">
        <w:rPr>
          <w:rFonts w:ascii="Arial" w:eastAsia="Arial" w:hAnsi="Arial" w:cs="Arial"/>
          <w:color w:val="404040" w:themeColor="text1" w:themeTint="BF"/>
          <w:sz w:val="21"/>
          <w:lang w:val="en"/>
        </w:rPr>
        <w:t xml:space="preserve">Keyboard covers, which are able to sustain routine disinfecting, should be employed on keyboards in shared spaces such as lobbies and kiosks in an effort to prevent damaging equipment while maintaining safety efforts. </w:t>
      </w:r>
    </w:p>
    <w:p w14:paraId="3EAE5DA5" w14:textId="77777777" w:rsidR="002646CE" w:rsidRPr="003B5063" w:rsidRDefault="002646CE" w:rsidP="00C456F2">
      <w:pPr>
        <w:pStyle w:val="ListParagraph"/>
        <w:numPr>
          <w:ilvl w:val="0"/>
          <w:numId w:val="5"/>
        </w:numPr>
        <w:rPr>
          <w:rFonts w:ascii="Arial" w:hAnsi="Arial" w:cs="Arial"/>
          <w:color w:val="404040" w:themeColor="text1" w:themeTint="BF"/>
          <w:sz w:val="21"/>
        </w:rPr>
      </w:pPr>
      <w:r w:rsidRPr="003B5063">
        <w:rPr>
          <w:rFonts w:ascii="Arial" w:hAnsi="Arial" w:cs="Arial"/>
          <w:color w:val="404040" w:themeColor="text1" w:themeTint="BF"/>
          <w:sz w:val="21"/>
        </w:rPr>
        <w:t xml:space="preserve">Work with your supervisor on space and equipment requests. </w:t>
      </w:r>
    </w:p>
    <w:p w14:paraId="57ACCC39" w14:textId="1ED04D85" w:rsidR="00551F82" w:rsidRPr="00CA18BC" w:rsidRDefault="001D68DF" w:rsidP="00C456F2">
      <w:pPr>
        <w:pStyle w:val="ListParagraph"/>
        <w:numPr>
          <w:ilvl w:val="0"/>
          <w:numId w:val="5"/>
        </w:numPr>
        <w:spacing w:after="120"/>
        <w:rPr>
          <w:rFonts w:ascii="Arial" w:eastAsia="Arial" w:hAnsi="Arial" w:cs="Arial"/>
          <w:color w:val="404040" w:themeColor="text1" w:themeTint="BF"/>
          <w:sz w:val="21"/>
          <w:lang w:val="en"/>
        </w:rPr>
      </w:pPr>
      <w:r w:rsidRPr="00161EAA">
        <w:rPr>
          <w:rFonts w:ascii="Arial" w:eastAsia="Arial" w:hAnsi="Arial" w:cs="Arial"/>
          <w:color w:val="404040" w:themeColor="text1" w:themeTint="BF"/>
          <w:sz w:val="21"/>
          <w:lang w:val="en"/>
        </w:rPr>
        <w:t xml:space="preserve">Remove </w:t>
      </w:r>
      <w:r w:rsidRPr="00161EAA">
        <w:rPr>
          <w:rFonts w:ascii="Arial" w:hAnsi="Arial" w:cs="Arial"/>
          <w:color w:val="404040" w:themeColor="text1" w:themeTint="BF"/>
          <w:sz w:val="21"/>
        </w:rPr>
        <w:t xml:space="preserve">and discontinue use of </w:t>
      </w:r>
      <w:r w:rsidRPr="00161EAA">
        <w:rPr>
          <w:rFonts w:ascii="Arial" w:eastAsia="Arial" w:hAnsi="Arial" w:cs="Arial"/>
          <w:color w:val="404040" w:themeColor="text1" w:themeTint="BF"/>
          <w:sz w:val="21"/>
          <w:lang w:val="en"/>
        </w:rPr>
        <w:t>communal area items such as magazines and pens</w:t>
      </w:r>
      <w:r w:rsidRPr="00161EAA">
        <w:rPr>
          <w:rFonts w:ascii="Arial" w:hAnsi="Arial" w:cs="Arial"/>
          <w:color w:val="404040" w:themeColor="text1" w:themeTint="BF"/>
          <w:sz w:val="21"/>
        </w:rPr>
        <w:t>.</w:t>
      </w:r>
    </w:p>
    <w:p w14:paraId="668BE5A3" w14:textId="77777777" w:rsidR="00CA18BC" w:rsidRPr="00136565" w:rsidRDefault="00CA18BC" w:rsidP="00CA18BC">
      <w:pPr>
        <w:pStyle w:val="ListParagraph"/>
        <w:ind w:left="720"/>
        <w:rPr>
          <w:i/>
          <w:iCs/>
          <w:sz w:val="20"/>
          <w:szCs w:val="20"/>
          <w:highlight w:val="yellow"/>
        </w:rPr>
      </w:pPr>
      <w:r w:rsidRPr="00D33241">
        <w:rPr>
          <w:rFonts w:ascii="Arial" w:hAnsi="Arial" w:cs="Arial"/>
          <w:color w:val="404040" w:themeColor="text1" w:themeTint="BF"/>
          <w:sz w:val="21"/>
          <w:highlight w:val="yellow"/>
        </w:rPr>
        <w:t xml:space="preserve">Note to supervisor: </w:t>
      </w:r>
      <w:r w:rsidRPr="00136565">
        <w:rPr>
          <w:rFonts w:ascii="Arial" w:hAnsi="Arial" w:cs="Arial"/>
          <w:i/>
          <w:iCs/>
          <w:color w:val="404040" w:themeColor="text1" w:themeTint="BF"/>
          <w:sz w:val="21"/>
          <w:highlight w:val="yellow"/>
        </w:rPr>
        <w:t>Remove this highlighted section before sending to employees.</w:t>
      </w:r>
      <w:r w:rsidRPr="00136565">
        <w:rPr>
          <w:i/>
          <w:iCs/>
          <w:sz w:val="20"/>
          <w:szCs w:val="20"/>
          <w:highlight w:val="yellow"/>
        </w:rPr>
        <w:t xml:space="preserve"> </w:t>
      </w:r>
    </w:p>
    <w:p w14:paraId="1FF584F2" w14:textId="77777777" w:rsidR="00CA18BC" w:rsidRDefault="00CA18BC" w:rsidP="00CA18BC">
      <w:pPr>
        <w:pStyle w:val="ListParagraph"/>
        <w:ind w:left="720"/>
        <w:rPr>
          <w:rFonts w:ascii="Arial" w:hAnsi="Arial" w:cs="Arial"/>
          <w:color w:val="404040" w:themeColor="text1" w:themeTint="BF"/>
          <w:sz w:val="21"/>
        </w:rPr>
      </w:pPr>
      <w:r w:rsidRPr="00D46880">
        <w:rPr>
          <w:rFonts w:ascii="Arial" w:hAnsi="Arial" w:cs="Arial"/>
          <w:color w:val="404040" w:themeColor="text1" w:themeTint="BF"/>
          <w:sz w:val="21"/>
          <w:highlight w:val="yellow"/>
        </w:rPr>
        <w:t xml:space="preserve">As </w:t>
      </w:r>
      <w:r>
        <w:rPr>
          <w:rFonts w:ascii="Arial" w:hAnsi="Arial" w:cs="Arial"/>
          <w:color w:val="404040" w:themeColor="text1" w:themeTint="BF"/>
          <w:sz w:val="21"/>
          <w:highlight w:val="yellow"/>
        </w:rPr>
        <w:t xml:space="preserve">it pertains to #8 above and as </w:t>
      </w:r>
      <w:r w:rsidRPr="00D46880">
        <w:rPr>
          <w:rFonts w:ascii="Arial" w:hAnsi="Arial" w:cs="Arial"/>
          <w:color w:val="404040" w:themeColor="text1" w:themeTint="BF"/>
          <w:sz w:val="21"/>
          <w:highlight w:val="yellow"/>
        </w:rPr>
        <w:t xml:space="preserve">part of your workspace evaluation, consider ordering keyboard </w:t>
      </w:r>
      <w:r w:rsidRPr="00136565">
        <w:rPr>
          <w:rFonts w:ascii="Arial" w:hAnsi="Arial" w:cs="Arial"/>
          <w:color w:val="404040" w:themeColor="text1" w:themeTint="BF"/>
          <w:sz w:val="21"/>
          <w:highlight w:val="yellow"/>
        </w:rPr>
        <w:t>covers for computers in common spaces. The covers will help when cleaning the computer keyboards.</w:t>
      </w:r>
      <w:r>
        <w:rPr>
          <w:rFonts w:ascii="Arial" w:hAnsi="Arial" w:cs="Arial"/>
          <w:color w:val="404040" w:themeColor="text1" w:themeTint="BF"/>
          <w:sz w:val="21"/>
        </w:rPr>
        <w:t xml:space="preserve"> </w:t>
      </w:r>
    </w:p>
    <w:p w14:paraId="71FF7A74" w14:textId="77777777" w:rsidR="00CA18BC" w:rsidRPr="00CA18BC" w:rsidRDefault="00CA18BC" w:rsidP="00CA18BC">
      <w:pPr>
        <w:ind w:left="360"/>
        <w:rPr>
          <w:rFonts w:ascii="Arial" w:hAnsi="Arial" w:cs="Arial"/>
          <w:color w:val="404040" w:themeColor="text1" w:themeTint="BF"/>
          <w:sz w:val="21"/>
        </w:rPr>
      </w:pPr>
    </w:p>
    <w:p w14:paraId="3C80091C" w14:textId="6CA78753" w:rsidR="002646CE" w:rsidRPr="00CB1CFA" w:rsidRDefault="002646CE" w:rsidP="00CB1CFA">
      <w:pPr>
        <w:pStyle w:val="ListParagraph"/>
        <w:numPr>
          <w:ilvl w:val="0"/>
          <w:numId w:val="5"/>
        </w:numPr>
        <w:rPr>
          <w:rFonts w:ascii="Arial" w:hAnsi="Arial" w:cs="Arial"/>
          <w:color w:val="404040" w:themeColor="text1" w:themeTint="BF"/>
          <w:sz w:val="21"/>
        </w:rPr>
      </w:pPr>
      <w:r w:rsidRPr="003B5063">
        <w:rPr>
          <w:rFonts w:ascii="Arial" w:hAnsi="Arial" w:cs="Arial"/>
          <w:color w:val="404040" w:themeColor="text1" w:themeTint="BF"/>
          <w:sz w:val="21"/>
        </w:rPr>
        <w:t xml:space="preserve">Procurement has ordered supplies for </w:t>
      </w:r>
      <w:r w:rsidR="00161EAA">
        <w:rPr>
          <w:rFonts w:ascii="Arial" w:hAnsi="Arial" w:cs="Arial"/>
          <w:color w:val="404040" w:themeColor="text1" w:themeTint="BF"/>
          <w:sz w:val="21"/>
        </w:rPr>
        <w:t>your department</w:t>
      </w:r>
      <w:r w:rsidRPr="003B5063">
        <w:rPr>
          <w:rFonts w:ascii="Arial" w:hAnsi="Arial" w:cs="Arial"/>
          <w:color w:val="404040" w:themeColor="text1" w:themeTint="BF"/>
          <w:sz w:val="21"/>
        </w:rPr>
        <w:t>.</w:t>
      </w:r>
      <w:r w:rsidR="00551F82">
        <w:rPr>
          <w:rFonts w:ascii="Arial" w:hAnsi="Arial" w:cs="Arial"/>
          <w:color w:val="404040" w:themeColor="text1" w:themeTint="BF"/>
          <w:sz w:val="21"/>
        </w:rPr>
        <w:t xml:space="preserve"> </w:t>
      </w:r>
      <w:r w:rsidR="00CB1CFA">
        <w:rPr>
          <w:rFonts w:ascii="Arial" w:hAnsi="Arial" w:cs="Arial"/>
          <w:color w:val="404040" w:themeColor="text1" w:themeTint="BF"/>
          <w:sz w:val="21"/>
        </w:rPr>
        <w:t>Cleaning supplies</w:t>
      </w:r>
      <w:r w:rsidRPr="00CB1CFA">
        <w:rPr>
          <w:rFonts w:ascii="Arial" w:hAnsi="Arial" w:cs="Arial"/>
          <w:color w:val="404040" w:themeColor="text1" w:themeTint="BF"/>
          <w:sz w:val="21"/>
        </w:rPr>
        <w:t xml:space="preserve">, </w:t>
      </w:r>
      <w:r w:rsidR="00161EAA" w:rsidRPr="00CB1CFA">
        <w:rPr>
          <w:rFonts w:ascii="Arial" w:hAnsi="Arial" w:cs="Arial"/>
          <w:color w:val="404040" w:themeColor="text1" w:themeTint="BF"/>
          <w:sz w:val="21"/>
        </w:rPr>
        <w:t xml:space="preserve">bottles of </w:t>
      </w:r>
      <w:r w:rsidRPr="00CB1CFA">
        <w:rPr>
          <w:rFonts w:ascii="Arial" w:hAnsi="Arial" w:cs="Arial"/>
          <w:color w:val="404040" w:themeColor="text1" w:themeTint="BF"/>
          <w:sz w:val="21"/>
        </w:rPr>
        <w:t>sanitizer</w:t>
      </w:r>
      <w:r w:rsidR="00161EAA" w:rsidRPr="00CB1CFA">
        <w:rPr>
          <w:rFonts w:ascii="Arial" w:hAnsi="Arial" w:cs="Arial"/>
          <w:color w:val="404040" w:themeColor="text1" w:themeTint="BF"/>
          <w:sz w:val="21"/>
        </w:rPr>
        <w:t>s</w:t>
      </w:r>
      <w:r w:rsidRPr="00CB1CFA">
        <w:rPr>
          <w:rFonts w:ascii="Arial" w:hAnsi="Arial" w:cs="Arial"/>
          <w:color w:val="404040" w:themeColor="text1" w:themeTint="BF"/>
          <w:sz w:val="21"/>
        </w:rPr>
        <w:t xml:space="preserve"> and gloves will be </w:t>
      </w:r>
      <w:r w:rsidR="00161EAA" w:rsidRPr="00CB1CFA">
        <w:rPr>
          <w:rFonts w:ascii="Arial" w:hAnsi="Arial" w:cs="Arial"/>
          <w:color w:val="404040" w:themeColor="text1" w:themeTint="BF"/>
          <w:sz w:val="21"/>
        </w:rPr>
        <w:t>available</w:t>
      </w:r>
      <w:r w:rsidRPr="00CB1CFA">
        <w:rPr>
          <w:rFonts w:ascii="Arial" w:hAnsi="Arial" w:cs="Arial"/>
          <w:color w:val="404040" w:themeColor="text1" w:themeTint="BF"/>
          <w:sz w:val="21"/>
        </w:rPr>
        <w:t>.</w:t>
      </w:r>
    </w:p>
    <w:p w14:paraId="16EA59DB" w14:textId="42C9C9A5" w:rsidR="002646CE" w:rsidRPr="003B5063" w:rsidRDefault="002646CE" w:rsidP="00C456F2">
      <w:pPr>
        <w:pStyle w:val="ListParagraph"/>
        <w:numPr>
          <w:ilvl w:val="0"/>
          <w:numId w:val="5"/>
        </w:numPr>
        <w:rPr>
          <w:rFonts w:ascii="Arial" w:hAnsi="Arial" w:cs="Arial"/>
          <w:color w:val="404040" w:themeColor="text1" w:themeTint="BF"/>
          <w:sz w:val="21"/>
        </w:rPr>
      </w:pPr>
      <w:r w:rsidRPr="003B5063">
        <w:rPr>
          <w:rFonts w:ascii="Arial" w:hAnsi="Arial" w:cs="Arial"/>
          <w:color w:val="404040" w:themeColor="text1" w:themeTint="BF"/>
          <w:sz w:val="21"/>
        </w:rPr>
        <w:t xml:space="preserve">You may purchase and bring your own cleaning supplies into the </w:t>
      </w:r>
      <w:proofErr w:type="gramStart"/>
      <w:r w:rsidR="00651BF3" w:rsidRPr="003B5063">
        <w:rPr>
          <w:rFonts w:ascii="Arial" w:hAnsi="Arial" w:cs="Arial"/>
          <w:color w:val="404040" w:themeColor="text1" w:themeTint="BF"/>
          <w:sz w:val="21"/>
        </w:rPr>
        <w:t>office</w:t>
      </w:r>
      <w:r w:rsidR="00C072B1">
        <w:rPr>
          <w:rFonts w:ascii="Arial" w:hAnsi="Arial" w:cs="Arial"/>
          <w:color w:val="404040" w:themeColor="text1" w:themeTint="BF"/>
          <w:sz w:val="21"/>
        </w:rPr>
        <w:t>,</w:t>
      </w:r>
      <w:r w:rsidR="00651BF3">
        <w:rPr>
          <w:rFonts w:ascii="Arial" w:hAnsi="Arial" w:cs="Arial"/>
          <w:color w:val="404040" w:themeColor="text1" w:themeTint="BF"/>
          <w:sz w:val="21"/>
        </w:rPr>
        <w:t xml:space="preserve"> but</w:t>
      </w:r>
      <w:proofErr w:type="gramEnd"/>
      <w:r w:rsidRPr="003B5063">
        <w:rPr>
          <w:rFonts w:ascii="Arial" w:hAnsi="Arial" w:cs="Arial"/>
          <w:color w:val="404040" w:themeColor="text1" w:themeTint="BF"/>
          <w:sz w:val="21"/>
        </w:rPr>
        <w:t xml:space="preserve"> be mindful of disinfectants with strong scents</w:t>
      </w:r>
      <w:r w:rsidR="001D68DF" w:rsidRPr="003B5063">
        <w:rPr>
          <w:rFonts w:ascii="Arial" w:hAnsi="Arial" w:cs="Arial"/>
          <w:color w:val="404040" w:themeColor="text1" w:themeTint="BF"/>
          <w:sz w:val="21"/>
        </w:rPr>
        <w:t xml:space="preserve">. Some of your team members may have </w:t>
      </w:r>
      <w:r w:rsidRPr="003B5063">
        <w:rPr>
          <w:rFonts w:ascii="Arial" w:hAnsi="Arial" w:cs="Arial"/>
          <w:color w:val="404040" w:themeColor="text1" w:themeTint="BF"/>
          <w:sz w:val="21"/>
        </w:rPr>
        <w:t>allergies</w:t>
      </w:r>
      <w:r w:rsidR="0045496E">
        <w:rPr>
          <w:rFonts w:ascii="Arial" w:hAnsi="Arial" w:cs="Arial"/>
          <w:color w:val="404040" w:themeColor="text1" w:themeTint="BF"/>
          <w:sz w:val="21"/>
        </w:rPr>
        <w:t xml:space="preserve"> or fragrance sensitivities</w:t>
      </w:r>
      <w:r w:rsidRPr="003B5063">
        <w:rPr>
          <w:rFonts w:ascii="Arial" w:hAnsi="Arial" w:cs="Arial"/>
          <w:color w:val="404040" w:themeColor="text1" w:themeTint="BF"/>
          <w:sz w:val="21"/>
        </w:rPr>
        <w:t>.</w:t>
      </w:r>
    </w:p>
    <w:p w14:paraId="0B667538" w14:textId="77777777" w:rsidR="006B2A42" w:rsidRDefault="006B2A42" w:rsidP="006B2A42">
      <w:pPr>
        <w:pStyle w:val="Subtitle"/>
        <w:rPr>
          <w:b w:val="0"/>
          <w:color w:val="404040" w:themeColor="text1" w:themeTint="BF"/>
          <w:sz w:val="21"/>
          <w:szCs w:val="21"/>
        </w:rPr>
      </w:pPr>
    </w:p>
    <w:p w14:paraId="43311AC5" w14:textId="76FC0868" w:rsidR="006B2A42" w:rsidRPr="006B2A42" w:rsidRDefault="006B2A42" w:rsidP="006B2A42">
      <w:pPr>
        <w:pStyle w:val="Subtitle"/>
        <w:rPr>
          <w:b w:val="0"/>
          <w:color w:val="404040" w:themeColor="text1" w:themeTint="BF"/>
          <w:sz w:val="21"/>
          <w:szCs w:val="21"/>
        </w:rPr>
      </w:pPr>
      <w:r w:rsidRPr="006B2A42">
        <w:rPr>
          <w:b w:val="0"/>
          <w:color w:val="404040" w:themeColor="text1" w:themeTint="BF"/>
          <w:sz w:val="21"/>
          <w:szCs w:val="21"/>
        </w:rPr>
        <w:t xml:space="preserve">A </w:t>
      </w:r>
      <w:hyperlink r:id="rId15" w:history="1">
        <w:r w:rsidRPr="00B71D0E">
          <w:rPr>
            <w:rStyle w:val="Hyperlink"/>
            <w:b w:val="0"/>
            <w:color w:val="F56640"/>
            <w:sz w:val="21"/>
            <w:szCs w:val="21"/>
            <w:u w:val="none"/>
          </w:rPr>
          <w:t>Space Management Checklist</w:t>
        </w:r>
      </w:hyperlink>
      <w:r w:rsidRPr="00B71D0E">
        <w:rPr>
          <w:b w:val="0"/>
          <w:color w:val="F56640"/>
          <w:sz w:val="21"/>
          <w:szCs w:val="21"/>
        </w:rPr>
        <w:t xml:space="preserve"> </w:t>
      </w:r>
      <w:r w:rsidRPr="006B2A42">
        <w:rPr>
          <w:b w:val="0"/>
          <w:color w:val="404040" w:themeColor="text1" w:themeTint="BF"/>
          <w:sz w:val="21"/>
          <w:szCs w:val="21"/>
        </w:rPr>
        <w:t>will provide additional details to your supervisor. </w:t>
      </w:r>
    </w:p>
    <w:p w14:paraId="1C6C7749" w14:textId="77777777" w:rsidR="00CA18BC" w:rsidRDefault="00CA18BC">
      <w:pPr>
        <w:spacing w:after="80"/>
        <w:rPr>
          <w:rFonts w:ascii="Arial" w:hAnsi="Arial" w:cs="Arial"/>
        </w:rPr>
      </w:pPr>
    </w:p>
    <w:p w14:paraId="0828FF71" w14:textId="77777777" w:rsidR="00CA18BC" w:rsidRPr="002066DF" w:rsidRDefault="00CA18BC" w:rsidP="00CA18BC">
      <w:pPr>
        <w:ind w:left="720"/>
        <w:rPr>
          <w:rFonts w:ascii="Arial" w:hAnsi="Arial" w:cs="Arial"/>
          <w:color w:val="404040" w:themeColor="text1" w:themeTint="BF"/>
          <w:sz w:val="21"/>
        </w:rPr>
      </w:pPr>
      <w:r w:rsidRPr="002066DF">
        <w:rPr>
          <w:rFonts w:ascii="Arial" w:hAnsi="Arial" w:cs="Arial"/>
          <w:color w:val="404040" w:themeColor="text1" w:themeTint="BF"/>
          <w:sz w:val="21"/>
          <w:highlight w:val="yellow"/>
        </w:rPr>
        <w:t xml:space="preserve">Note to supervisor: </w:t>
      </w:r>
      <w:r w:rsidRPr="002066DF">
        <w:rPr>
          <w:rFonts w:ascii="Arial" w:hAnsi="Arial" w:cs="Arial"/>
          <w:i/>
          <w:iCs/>
          <w:color w:val="404040" w:themeColor="text1" w:themeTint="BF"/>
          <w:sz w:val="21"/>
          <w:highlight w:val="yellow"/>
        </w:rPr>
        <w:t>Remove this highlighted section before sending to employees.</w:t>
      </w:r>
      <w:r w:rsidRPr="002066DF">
        <w:rPr>
          <w:rFonts w:ascii="Arial" w:hAnsi="Arial" w:cs="Arial"/>
          <w:color w:val="404040" w:themeColor="text1" w:themeTint="BF"/>
          <w:sz w:val="21"/>
          <w:highlight w:val="yellow"/>
        </w:rPr>
        <w:t xml:space="preserve"> Follow the link provided to view a Space Management Checklist to assist you in making </w:t>
      </w:r>
      <w:r>
        <w:rPr>
          <w:rFonts w:ascii="Arial" w:hAnsi="Arial" w:cs="Arial"/>
          <w:color w:val="404040" w:themeColor="text1" w:themeTint="BF"/>
          <w:sz w:val="21"/>
          <w:highlight w:val="yellow"/>
        </w:rPr>
        <w:t>changes in common spaces.</w:t>
      </w:r>
    </w:p>
    <w:p w14:paraId="3DF7E1B2" w14:textId="77777777" w:rsidR="001D68DF" w:rsidRPr="00C57B76" w:rsidRDefault="001D68DF" w:rsidP="001D68DF">
      <w:pPr>
        <w:pStyle w:val="Heading3"/>
        <w:rPr>
          <w:rFonts w:ascii="Arial" w:hAnsi="Arial" w:cs="Arial"/>
        </w:rPr>
      </w:pPr>
    </w:p>
    <w:p w14:paraId="49942247" w14:textId="77777777" w:rsidR="00224CFE" w:rsidRDefault="0032094B" w:rsidP="00224CFE">
      <w:pPr>
        <w:pStyle w:val="Subtitle"/>
        <w:rPr>
          <w:color w:val="404040" w:themeColor="text1" w:themeTint="BF"/>
          <w:sz w:val="21"/>
          <w:szCs w:val="21"/>
        </w:rPr>
      </w:pPr>
      <w:r w:rsidRPr="00224CFE">
        <w:rPr>
          <w:color w:val="404040" w:themeColor="text1" w:themeTint="BF"/>
          <w:sz w:val="21"/>
          <w:szCs w:val="21"/>
        </w:rPr>
        <w:t>C</w:t>
      </w:r>
      <w:r w:rsidR="00224CFE">
        <w:rPr>
          <w:color w:val="404040" w:themeColor="text1" w:themeTint="BF"/>
          <w:sz w:val="21"/>
          <w:szCs w:val="21"/>
        </w:rPr>
        <w:t>onduct Self-Assessments</w:t>
      </w:r>
      <w:r w:rsidR="001D68DF" w:rsidRPr="00224CFE">
        <w:rPr>
          <w:color w:val="404040" w:themeColor="text1" w:themeTint="BF"/>
          <w:sz w:val="21"/>
          <w:szCs w:val="21"/>
        </w:rPr>
        <w:t xml:space="preserve"> </w:t>
      </w:r>
    </w:p>
    <w:p w14:paraId="71398149" w14:textId="77777777" w:rsidR="00224CFE" w:rsidRDefault="00224CFE" w:rsidP="00224CFE">
      <w:pPr>
        <w:pStyle w:val="Subtitle"/>
        <w:rPr>
          <w:color w:val="404040" w:themeColor="text1" w:themeTint="BF"/>
          <w:sz w:val="21"/>
          <w:szCs w:val="21"/>
        </w:rPr>
      </w:pPr>
    </w:p>
    <w:p w14:paraId="46B12096" w14:textId="548B35C6" w:rsidR="0032094B" w:rsidRPr="0032094B" w:rsidRDefault="0032094B" w:rsidP="00224CFE">
      <w:pPr>
        <w:pStyle w:val="Subtitle"/>
        <w:rPr>
          <w:b w:val="0"/>
          <w:caps/>
          <w:color w:val="404040" w:themeColor="text1" w:themeTint="BF"/>
          <w:sz w:val="21"/>
          <w:szCs w:val="21"/>
          <w:lang w:val="en"/>
        </w:rPr>
      </w:pPr>
      <w:r w:rsidRPr="003B5063">
        <w:rPr>
          <w:b w:val="0"/>
          <w:color w:val="404040" w:themeColor="text1" w:themeTint="BF"/>
          <w:sz w:val="21"/>
          <w:szCs w:val="21"/>
        </w:rPr>
        <w:t xml:space="preserve">Prior to reporting to work each day, monitor your health using the </w:t>
      </w:r>
      <w:hyperlink r:id="rId16" w:history="1">
        <w:r w:rsidRPr="001F2162">
          <w:rPr>
            <w:rStyle w:val="Hyperlink"/>
            <w:b w:val="0"/>
            <w:color w:val="F56600"/>
            <w:sz w:val="21"/>
            <w:szCs w:val="21"/>
            <w:u w:val="none"/>
          </w:rPr>
          <w:t>self-assessment tool</w:t>
        </w:r>
      </w:hyperlink>
      <w:r w:rsidRPr="0032094B">
        <w:rPr>
          <w:b w:val="0"/>
          <w:color w:val="404040" w:themeColor="text1" w:themeTint="BF"/>
          <w:sz w:val="21"/>
          <w:szCs w:val="21"/>
          <w:lang w:val="en"/>
        </w:rPr>
        <w:t xml:space="preserve"> — available on </w:t>
      </w:r>
      <w:hyperlink r:id="rId17" w:history="1">
        <w:r w:rsidRPr="0032094B">
          <w:rPr>
            <w:rStyle w:val="Hyperlink"/>
            <w:b w:val="0"/>
            <w:color w:val="F56600"/>
            <w:sz w:val="21"/>
            <w:szCs w:val="21"/>
            <w:u w:val="none"/>
            <w:lang w:val="en"/>
          </w:rPr>
          <w:t xml:space="preserve">the COVID-19 </w:t>
        </w:r>
        <w:r w:rsidRPr="001F2162">
          <w:rPr>
            <w:rStyle w:val="Hyperlink"/>
            <w:b w:val="0"/>
            <w:color w:val="F56600"/>
            <w:sz w:val="21"/>
            <w:szCs w:val="21"/>
            <w:u w:val="none"/>
            <w:lang w:val="en"/>
          </w:rPr>
          <w:t>website</w:t>
        </w:r>
      </w:hyperlink>
      <w:r w:rsidRPr="0032094B">
        <w:rPr>
          <w:b w:val="0"/>
          <w:sz w:val="21"/>
          <w:szCs w:val="21"/>
          <w:lang w:val="en"/>
        </w:rPr>
        <w:t xml:space="preserve"> </w:t>
      </w:r>
      <w:r w:rsidRPr="0032094B">
        <w:rPr>
          <w:b w:val="0"/>
          <w:color w:val="404040" w:themeColor="text1" w:themeTint="BF"/>
          <w:sz w:val="21"/>
          <w:szCs w:val="21"/>
          <w:lang w:val="en"/>
        </w:rPr>
        <w:t xml:space="preserve">or available through the my.Clemson app — to quickly access the recommended path </w:t>
      </w:r>
      <w:r w:rsidRPr="003B5063">
        <w:rPr>
          <w:b w:val="0"/>
          <w:color w:val="404040" w:themeColor="text1" w:themeTint="BF"/>
          <w:sz w:val="21"/>
          <w:szCs w:val="21"/>
        </w:rPr>
        <w:t>you</w:t>
      </w:r>
      <w:r w:rsidRPr="0032094B">
        <w:rPr>
          <w:b w:val="0"/>
          <w:color w:val="404040" w:themeColor="text1" w:themeTint="BF"/>
          <w:sz w:val="21"/>
          <w:szCs w:val="21"/>
          <w:lang w:val="en"/>
        </w:rPr>
        <w:t xml:space="preserve"> should take in the event </w:t>
      </w:r>
      <w:r w:rsidRPr="003B5063">
        <w:rPr>
          <w:b w:val="0"/>
          <w:color w:val="404040" w:themeColor="text1" w:themeTint="BF"/>
          <w:sz w:val="21"/>
          <w:szCs w:val="21"/>
        </w:rPr>
        <w:t>you</w:t>
      </w:r>
      <w:r w:rsidRPr="0032094B">
        <w:rPr>
          <w:b w:val="0"/>
          <w:color w:val="404040" w:themeColor="text1" w:themeTint="BF"/>
          <w:sz w:val="21"/>
          <w:szCs w:val="21"/>
          <w:lang w:val="en"/>
        </w:rPr>
        <w:t xml:space="preserve"> </w:t>
      </w:r>
      <w:r w:rsidR="00551F82">
        <w:rPr>
          <w:b w:val="0"/>
          <w:color w:val="404040" w:themeColor="text1" w:themeTint="BF"/>
          <w:sz w:val="21"/>
          <w:szCs w:val="21"/>
          <w:lang w:val="en"/>
        </w:rPr>
        <w:t xml:space="preserve">experience </w:t>
      </w:r>
      <w:r w:rsidRPr="0032094B">
        <w:rPr>
          <w:b w:val="0"/>
          <w:color w:val="404040" w:themeColor="text1" w:themeTint="BF"/>
          <w:sz w:val="21"/>
          <w:szCs w:val="21"/>
          <w:lang w:val="en"/>
        </w:rPr>
        <w:t xml:space="preserve">symptoms of COVID-19. </w:t>
      </w:r>
      <w:r w:rsidR="00160297">
        <w:rPr>
          <w:b w:val="0"/>
          <w:color w:val="404040" w:themeColor="text1" w:themeTint="BF"/>
          <w:sz w:val="21"/>
          <w:szCs w:val="21"/>
        </w:rPr>
        <w:t>Access</w:t>
      </w:r>
      <w:r w:rsidR="0045496E">
        <w:rPr>
          <w:b w:val="0"/>
          <w:color w:val="404040" w:themeColor="text1" w:themeTint="BF"/>
          <w:sz w:val="21"/>
          <w:szCs w:val="21"/>
        </w:rPr>
        <w:t>ing</w:t>
      </w:r>
      <w:r w:rsidR="00160297">
        <w:rPr>
          <w:b w:val="0"/>
          <w:color w:val="404040" w:themeColor="text1" w:themeTint="BF"/>
          <w:sz w:val="21"/>
          <w:szCs w:val="21"/>
        </w:rPr>
        <w:t xml:space="preserve"> the</w:t>
      </w:r>
      <w:r w:rsidRPr="003B5063">
        <w:rPr>
          <w:b w:val="0"/>
          <w:color w:val="404040" w:themeColor="text1" w:themeTint="BF"/>
          <w:sz w:val="21"/>
          <w:szCs w:val="21"/>
        </w:rPr>
        <w:t xml:space="preserve"> tool</w:t>
      </w:r>
      <w:r w:rsidRPr="0032094B">
        <w:rPr>
          <w:b w:val="0"/>
          <w:color w:val="404040" w:themeColor="text1" w:themeTint="BF"/>
          <w:sz w:val="21"/>
          <w:szCs w:val="21"/>
          <w:lang w:val="en"/>
        </w:rPr>
        <w:t xml:space="preserve"> through the website requires </w:t>
      </w:r>
      <w:r w:rsidRPr="003B5063">
        <w:rPr>
          <w:b w:val="0"/>
          <w:color w:val="404040" w:themeColor="text1" w:themeTint="BF"/>
          <w:sz w:val="21"/>
          <w:szCs w:val="21"/>
        </w:rPr>
        <w:t>you</w:t>
      </w:r>
      <w:r w:rsidRPr="0032094B">
        <w:rPr>
          <w:b w:val="0"/>
          <w:color w:val="404040" w:themeColor="text1" w:themeTint="BF"/>
          <w:sz w:val="21"/>
          <w:szCs w:val="21"/>
          <w:lang w:val="en"/>
        </w:rPr>
        <w:t xml:space="preserve"> to log in through DUO. </w:t>
      </w:r>
    </w:p>
    <w:p w14:paraId="58129FB4" w14:textId="343ED592" w:rsidR="00CA18BC" w:rsidRDefault="00CA18BC">
      <w:pPr>
        <w:spacing w:after="80"/>
        <w:rPr>
          <w:rFonts w:ascii="Arial" w:hAnsi="Arial" w:cs="Arial"/>
          <w:b/>
          <w:caps/>
          <w:color w:val="434343"/>
          <w:szCs w:val="28"/>
        </w:rPr>
      </w:pPr>
      <w:r>
        <w:rPr>
          <w:rFonts w:ascii="Arial" w:hAnsi="Arial" w:cs="Arial"/>
        </w:rPr>
        <w:br w:type="page"/>
      </w:r>
    </w:p>
    <w:p w14:paraId="69940207" w14:textId="77777777" w:rsidR="001D68DF" w:rsidRPr="00C57B76" w:rsidRDefault="001D68DF" w:rsidP="001D68DF">
      <w:pPr>
        <w:pStyle w:val="Heading3"/>
        <w:rPr>
          <w:rFonts w:ascii="Arial" w:hAnsi="Arial" w:cs="Arial"/>
        </w:rPr>
      </w:pPr>
    </w:p>
    <w:p w14:paraId="63144B70" w14:textId="32E29461" w:rsidR="001C4FFE" w:rsidRPr="00264A6E" w:rsidRDefault="001C4FFE" w:rsidP="001C4FFE">
      <w:pPr>
        <w:pStyle w:val="Subtitle"/>
        <w:rPr>
          <w:color w:val="404040" w:themeColor="text1" w:themeTint="BF"/>
          <w:sz w:val="21"/>
          <w:szCs w:val="21"/>
        </w:rPr>
      </w:pPr>
      <w:r w:rsidRPr="00264A6E">
        <w:rPr>
          <w:color w:val="404040" w:themeColor="text1" w:themeTint="BF"/>
          <w:sz w:val="21"/>
          <w:szCs w:val="21"/>
        </w:rPr>
        <w:t>What to Do if Exposed</w:t>
      </w:r>
      <w:r w:rsidR="00C16135" w:rsidRPr="00264A6E">
        <w:rPr>
          <w:color w:val="404040" w:themeColor="text1" w:themeTint="BF"/>
          <w:sz w:val="21"/>
          <w:szCs w:val="21"/>
        </w:rPr>
        <w:t xml:space="preserve"> to</w:t>
      </w:r>
      <w:r w:rsidRPr="00264A6E">
        <w:rPr>
          <w:color w:val="404040" w:themeColor="text1" w:themeTint="BF"/>
          <w:sz w:val="21"/>
          <w:szCs w:val="21"/>
        </w:rPr>
        <w:t xml:space="preserve"> or Ill </w:t>
      </w:r>
      <w:r w:rsidR="00C072B1">
        <w:rPr>
          <w:color w:val="404040" w:themeColor="text1" w:themeTint="BF"/>
          <w:sz w:val="21"/>
          <w:szCs w:val="21"/>
        </w:rPr>
        <w:t>W</w:t>
      </w:r>
      <w:r w:rsidRPr="00264A6E">
        <w:rPr>
          <w:color w:val="404040" w:themeColor="text1" w:themeTint="BF"/>
          <w:sz w:val="21"/>
          <w:szCs w:val="21"/>
        </w:rPr>
        <w:t>ith COVID-19</w:t>
      </w:r>
    </w:p>
    <w:p w14:paraId="71CA432F" w14:textId="77805E87" w:rsidR="001C4FFE" w:rsidRPr="00264A6E" w:rsidRDefault="001C4FFE" w:rsidP="001C4FFE"/>
    <w:p w14:paraId="2556209C" w14:textId="64F15977" w:rsidR="00A94939" w:rsidRDefault="001C4FFE" w:rsidP="00A94939">
      <w:pPr>
        <w:rPr>
          <w:rFonts w:ascii="Arial" w:hAnsi="Arial" w:cs="Arial"/>
          <w:color w:val="404040" w:themeColor="text1" w:themeTint="BF"/>
          <w:sz w:val="21"/>
        </w:rPr>
      </w:pPr>
      <w:r w:rsidRPr="00264A6E">
        <w:rPr>
          <w:rFonts w:ascii="Arial" w:hAnsi="Arial" w:cs="Arial"/>
          <w:color w:val="404040" w:themeColor="text1" w:themeTint="BF"/>
          <w:sz w:val="21"/>
        </w:rPr>
        <w:t xml:space="preserve">Follow instructions on the </w:t>
      </w:r>
      <w:hyperlink r:id="rId18" w:history="1">
        <w:r w:rsidRPr="00264A6E">
          <w:rPr>
            <w:rStyle w:val="Hyperlink"/>
            <w:rFonts w:ascii="Arial" w:hAnsi="Arial" w:cs="Arial"/>
            <w:color w:val="F56600"/>
            <w:sz w:val="21"/>
            <w:u w:val="none"/>
          </w:rPr>
          <w:t>COVID-19 Quick Reference website</w:t>
        </w:r>
      </w:hyperlink>
      <w:r w:rsidRPr="00264A6E">
        <w:rPr>
          <w:rFonts w:ascii="Arial" w:hAnsi="Arial" w:cs="Arial"/>
          <w:color w:val="F56600"/>
          <w:sz w:val="21"/>
        </w:rPr>
        <w:t xml:space="preserve"> </w:t>
      </w:r>
      <w:r w:rsidRPr="00264A6E">
        <w:rPr>
          <w:rFonts w:ascii="Arial" w:hAnsi="Arial" w:cs="Arial"/>
          <w:color w:val="404040" w:themeColor="text1" w:themeTint="BF"/>
          <w:sz w:val="21"/>
        </w:rPr>
        <w:t>if you are sick, if you’ve tested positive for COVID-19, if you think you may have been exposed to COVID-19 or if you’ve been exposed to someone who was exposed to COVID-19.</w:t>
      </w:r>
      <w:r>
        <w:rPr>
          <w:rFonts w:ascii="Arial" w:hAnsi="Arial" w:cs="Arial"/>
          <w:color w:val="404040" w:themeColor="text1" w:themeTint="BF"/>
          <w:sz w:val="21"/>
        </w:rPr>
        <w:t xml:space="preserve"> </w:t>
      </w:r>
    </w:p>
    <w:p w14:paraId="1A02159B" w14:textId="5D0399F2" w:rsidR="00264A6E" w:rsidRDefault="00264A6E" w:rsidP="00A94939">
      <w:pPr>
        <w:rPr>
          <w:rFonts w:ascii="Arial" w:hAnsi="Arial" w:cs="Arial"/>
          <w:color w:val="404040" w:themeColor="text1" w:themeTint="BF"/>
          <w:sz w:val="21"/>
        </w:rPr>
      </w:pPr>
    </w:p>
    <w:p w14:paraId="21FCAF67" w14:textId="1EC009B4" w:rsidR="00264A6E" w:rsidRPr="0071183B" w:rsidRDefault="00264A6E" w:rsidP="00264A6E">
      <w:pPr>
        <w:pStyle w:val="NormalWeb"/>
        <w:spacing w:before="0" w:beforeAutospacing="0" w:after="0" w:afterAutospacing="0"/>
        <w:rPr>
          <w:rFonts w:ascii="Arial" w:eastAsia="Times New Roman" w:hAnsi="Arial" w:cs="Arial"/>
          <w:color w:val="404040" w:themeColor="text1" w:themeTint="BF"/>
          <w:sz w:val="21"/>
          <w:szCs w:val="21"/>
        </w:rPr>
      </w:pPr>
      <w:r w:rsidRPr="0071183B">
        <w:rPr>
          <w:rFonts w:ascii="Arial" w:eastAsia="Times New Roman" w:hAnsi="Arial" w:cs="Arial"/>
          <w:color w:val="404040" w:themeColor="text1" w:themeTint="BF"/>
          <w:sz w:val="21"/>
          <w:szCs w:val="21"/>
        </w:rPr>
        <w:t>Review the provisions of the Families</w:t>
      </w:r>
      <w:r w:rsidRPr="0071183B">
        <w:rPr>
          <w:color w:val="000000"/>
          <w:sz w:val="20"/>
          <w:szCs w:val="20"/>
        </w:rPr>
        <w:t xml:space="preserve"> </w:t>
      </w:r>
      <w:r w:rsidRPr="0071183B">
        <w:rPr>
          <w:rFonts w:ascii="Arial" w:eastAsia="Times New Roman" w:hAnsi="Arial" w:cs="Arial"/>
          <w:color w:val="404040" w:themeColor="text1" w:themeTint="BF"/>
          <w:sz w:val="21"/>
          <w:szCs w:val="21"/>
        </w:rPr>
        <w:t>First Coronavirus Response Act (FFRCA)</w:t>
      </w:r>
      <w:r w:rsidR="00CE21B0">
        <w:rPr>
          <w:rFonts w:ascii="Arial" w:eastAsia="Times New Roman" w:hAnsi="Arial" w:cs="Arial"/>
          <w:color w:val="404040" w:themeColor="text1" w:themeTint="BF"/>
          <w:sz w:val="21"/>
          <w:szCs w:val="21"/>
        </w:rPr>
        <w:t>,</w:t>
      </w:r>
      <w:r w:rsidRPr="0071183B">
        <w:rPr>
          <w:rFonts w:ascii="Arial" w:eastAsia="Times New Roman" w:hAnsi="Arial" w:cs="Arial"/>
          <w:color w:val="404040" w:themeColor="text1" w:themeTint="BF"/>
          <w:sz w:val="21"/>
          <w:szCs w:val="21"/>
        </w:rPr>
        <w:t xml:space="preserve"> which may help if you find yourself in these situations.</w:t>
      </w:r>
    </w:p>
    <w:p w14:paraId="48953880" w14:textId="77777777" w:rsidR="008C3E06" w:rsidRPr="00C57B76" w:rsidRDefault="008C3E06" w:rsidP="008C3E06">
      <w:pPr>
        <w:rPr>
          <w:rFonts w:ascii="Arial" w:hAnsi="Arial" w:cs="Arial"/>
        </w:rPr>
      </w:pPr>
    </w:p>
    <w:p w14:paraId="2353568C" w14:textId="59F5CDA2" w:rsidR="000B3BD1" w:rsidRPr="00C57B76" w:rsidRDefault="000B3BD1" w:rsidP="00224CFE">
      <w:pPr>
        <w:pStyle w:val="Subtitle"/>
      </w:pPr>
      <w:r w:rsidRPr="00C57B76">
        <w:t xml:space="preserve">Accessing </w:t>
      </w:r>
      <w:r w:rsidR="00805777">
        <w:t>Y</w:t>
      </w:r>
      <w:r w:rsidRPr="00C57B76">
        <w:t xml:space="preserve">our </w:t>
      </w:r>
      <w:r w:rsidR="00224CFE">
        <w:t>W</w:t>
      </w:r>
      <w:r w:rsidRPr="00C57B76">
        <w:t>orkplace</w:t>
      </w:r>
      <w:r w:rsidR="008C3E06" w:rsidRPr="00C57B76">
        <w:t xml:space="preserve"> </w:t>
      </w:r>
    </w:p>
    <w:p w14:paraId="6CD17C1E" w14:textId="77777777" w:rsidR="008C3E06" w:rsidRPr="005D6D86" w:rsidRDefault="008C3E06" w:rsidP="008C3E06">
      <w:pPr>
        <w:pStyle w:val="Heading4"/>
        <w:rPr>
          <w:rFonts w:ascii="Arial" w:hAnsi="Arial" w:cs="Arial"/>
          <w:b w:val="0"/>
          <w:caps w:val="0"/>
          <w:color w:val="404040" w:themeColor="text1" w:themeTint="BF"/>
          <w:sz w:val="21"/>
          <w:szCs w:val="21"/>
        </w:rPr>
      </w:pPr>
      <w:r w:rsidRPr="003B5063">
        <w:rPr>
          <w:rFonts w:ascii="Arial" w:hAnsi="Arial" w:cs="Arial"/>
          <w:b w:val="0"/>
          <w:caps w:val="0"/>
          <w:color w:val="404040" w:themeColor="text1" w:themeTint="BF"/>
          <w:sz w:val="21"/>
          <w:szCs w:val="21"/>
        </w:rPr>
        <w:t xml:space="preserve">Employees asked to return to the workplace </w:t>
      </w:r>
      <w:r w:rsidR="00C57B76" w:rsidRPr="003B5063">
        <w:rPr>
          <w:rFonts w:ascii="Arial" w:hAnsi="Arial" w:cs="Arial"/>
          <w:b w:val="0"/>
          <w:caps w:val="0"/>
          <w:color w:val="404040" w:themeColor="text1" w:themeTint="BF"/>
          <w:sz w:val="21"/>
          <w:szCs w:val="21"/>
        </w:rPr>
        <w:t>are</w:t>
      </w:r>
      <w:r w:rsidRPr="003B5063">
        <w:rPr>
          <w:rFonts w:ascii="Arial" w:hAnsi="Arial" w:cs="Arial"/>
          <w:b w:val="0"/>
          <w:caps w:val="0"/>
          <w:color w:val="404040" w:themeColor="text1" w:themeTint="BF"/>
          <w:sz w:val="21"/>
          <w:szCs w:val="21"/>
        </w:rPr>
        <w:t xml:space="preserve"> approved to be on campus </w:t>
      </w:r>
      <w:r w:rsidR="00C57B76" w:rsidRPr="003B5063">
        <w:rPr>
          <w:rFonts w:ascii="Arial" w:hAnsi="Arial" w:cs="Arial"/>
          <w:b w:val="0"/>
          <w:caps w:val="0"/>
          <w:color w:val="404040" w:themeColor="text1" w:themeTint="BF"/>
          <w:sz w:val="21"/>
          <w:szCs w:val="21"/>
        </w:rPr>
        <w:t xml:space="preserve">and </w:t>
      </w:r>
      <w:r w:rsidRPr="003B5063">
        <w:rPr>
          <w:rFonts w:ascii="Arial" w:hAnsi="Arial" w:cs="Arial"/>
          <w:b w:val="0"/>
          <w:caps w:val="0"/>
          <w:color w:val="404040" w:themeColor="text1" w:themeTint="BF"/>
          <w:sz w:val="21"/>
          <w:szCs w:val="21"/>
        </w:rPr>
        <w:t>will be able to access the appropriate building. However, in the event you have difficulty accessing your workplace, contact your</w:t>
      </w:r>
      <w:r w:rsidRPr="005D6D86">
        <w:rPr>
          <w:rFonts w:ascii="Arial" w:hAnsi="Arial" w:cs="Arial"/>
          <w:b w:val="0"/>
          <w:caps w:val="0"/>
          <w:color w:val="404040" w:themeColor="text1" w:themeTint="BF"/>
          <w:sz w:val="21"/>
          <w:szCs w:val="21"/>
        </w:rPr>
        <w:t xml:space="preserve"> </w:t>
      </w:r>
      <w:hyperlink r:id="rId19" w:history="1">
        <w:r w:rsidRPr="005D6D86">
          <w:rPr>
            <w:rStyle w:val="Hyperlink"/>
            <w:rFonts w:ascii="Arial" w:hAnsi="Arial" w:cs="Arial"/>
            <w:b w:val="0"/>
            <w:caps w:val="0"/>
            <w:color w:val="F56600"/>
            <w:sz w:val="21"/>
            <w:szCs w:val="21"/>
            <w:u w:val="none"/>
          </w:rPr>
          <w:t>Building Security Coordinator</w:t>
        </w:r>
      </w:hyperlink>
      <w:r w:rsidRPr="005D6D86">
        <w:rPr>
          <w:rFonts w:ascii="Arial" w:hAnsi="Arial" w:cs="Arial"/>
          <w:b w:val="0"/>
          <w:caps w:val="0"/>
          <w:color w:val="404040" w:themeColor="text1" w:themeTint="BF"/>
          <w:sz w:val="21"/>
          <w:szCs w:val="21"/>
        </w:rPr>
        <w:t>.</w:t>
      </w:r>
    </w:p>
    <w:p w14:paraId="3B937C57" w14:textId="77777777" w:rsidR="00FA0D88" w:rsidRDefault="00FA0D88" w:rsidP="008C3E06">
      <w:pPr>
        <w:pStyle w:val="Heading3"/>
        <w:rPr>
          <w:rFonts w:ascii="Arial" w:hAnsi="Arial" w:cs="Arial"/>
          <w:sz w:val="21"/>
          <w:szCs w:val="21"/>
        </w:rPr>
      </w:pPr>
    </w:p>
    <w:p w14:paraId="73A6DE43" w14:textId="4FEC7102" w:rsidR="00224CFE" w:rsidRDefault="00224CFE" w:rsidP="00224CFE">
      <w:pPr>
        <w:pStyle w:val="Subtitle"/>
      </w:pPr>
      <w:r>
        <w:t>T</w:t>
      </w:r>
      <w:r w:rsidRPr="00C57B76">
        <w:t>imekeeping</w:t>
      </w:r>
      <w:r w:rsidRPr="00224CFE">
        <w:t xml:space="preserve"> </w:t>
      </w:r>
    </w:p>
    <w:p w14:paraId="3CB83ECE" w14:textId="77777777" w:rsidR="00224CFE" w:rsidRPr="00224CFE" w:rsidRDefault="00224CFE" w:rsidP="00224CFE"/>
    <w:p w14:paraId="46215CEA" w14:textId="0974CCF9" w:rsidR="008C4B08" w:rsidRPr="008C4B08" w:rsidRDefault="008C3E06" w:rsidP="008C4B08">
      <w:pPr>
        <w:rPr>
          <w:rFonts w:ascii="Arial" w:hAnsi="Arial" w:cs="Arial"/>
          <w:color w:val="404040" w:themeColor="text1" w:themeTint="BF"/>
          <w:sz w:val="21"/>
          <w:szCs w:val="21"/>
        </w:rPr>
      </w:pPr>
      <w:r w:rsidRPr="003B5063">
        <w:rPr>
          <w:rFonts w:ascii="Arial" w:hAnsi="Arial" w:cs="Arial"/>
          <w:color w:val="404040" w:themeColor="text1" w:themeTint="BF"/>
          <w:sz w:val="21"/>
          <w:szCs w:val="21"/>
        </w:rPr>
        <w:t xml:space="preserve">Until further notice, the University is required to </w:t>
      </w:r>
      <w:r w:rsidR="00F624FC">
        <w:rPr>
          <w:rFonts w:ascii="Arial" w:hAnsi="Arial" w:cs="Arial"/>
          <w:color w:val="404040" w:themeColor="text1" w:themeTint="BF"/>
          <w:sz w:val="21"/>
          <w:szCs w:val="21"/>
        </w:rPr>
        <w:t>report</w:t>
      </w:r>
      <w:r w:rsidR="00F624FC" w:rsidRPr="003B5063">
        <w:rPr>
          <w:rFonts w:ascii="Arial" w:hAnsi="Arial" w:cs="Arial"/>
          <w:color w:val="404040" w:themeColor="text1" w:themeTint="BF"/>
          <w:sz w:val="21"/>
          <w:szCs w:val="21"/>
        </w:rPr>
        <w:t xml:space="preserve"> </w:t>
      </w:r>
      <w:r w:rsidRPr="003B5063">
        <w:rPr>
          <w:rFonts w:ascii="Arial" w:hAnsi="Arial" w:cs="Arial"/>
          <w:color w:val="404040" w:themeColor="text1" w:themeTint="BF"/>
          <w:sz w:val="21"/>
          <w:szCs w:val="21"/>
        </w:rPr>
        <w:t xml:space="preserve">daily “On-Premise” versus “Remote” work locations for employees to the Office of the Governor. If you have returned to your workplace on campus, your time will be captured through your TigerOne card as you swipe in and out. Be sure to use your TigerOne card each time you are accessing your work location. </w:t>
      </w:r>
      <w:r w:rsidR="00CB1CFA">
        <w:rPr>
          <w:rFonts w:ascii="Arial" w:hAnsi="Arial" w:cs="Arial"/>
          <w:color w:val="404040" w:themeColor="text1" w:themeTint="BF"/>
          <w:sz w:val="21"/>
          <w:szCs w:val="21"/>
        </w:rPr>
        <w:t xml:space="preserve">If you use a key to enter your workplace and not a TigerOne card, </w:t>
      </w:r>
      <w:r w:rsidR="008C4B08" w:rsidRPr="008C4B08">
        <w:rPr>
          <w:rFonts w:ascii="Arial" w:hAnsi="Arial" w:cs="Arial"/>
          <w:color w:val="404040" w:themeColor="text1" w:themeTint="BF"/>
          <w:sz w:val="21"/>
          <w:szCs w:val="21"/>
        </w:rPr>
        <w:t>contact </w:t>
      </w:r>
      <w:hyperlink r:id="rId20" w:history="1">
        <w:r w:rsidR="008C4B08" w:rsidRPr="001C4FFE">
          <w:rPr>
            <w:rFonts w:ascii="Arial" w:hAnsi="Arial" w:cs="Arial"/>
            <w:color w:val="F56600"/>
            <w:sz w:val="21"/>
            <w:szCs w:val="21"/>
          </w:rPr>
          <w:t>ASK-HR</w:t>
        </w:r>
      </w:hyperlink>
      <w:r w:rsidR="008C4B08" w:rsidRPr="008C4B08">
        <w:rPr>
          <w:rFonts w:ascii="Arial" w:hAnsi="Arial" w:cs="Arial"/>
          <w:color w:val="404040" w:themeColor="text1" w:themeTint="BF"/>
          <w:sz w:val="21"/>
          <w:szCs w:val="21"/>
        </w:rPr>
        <w:t> and a representative will get from you the necessary information so your work day will be recorded as 'on premise.'</w:t>
      </w:r>
    </w:p>
    <w:p w14:paraId="789B3991" w14:textId="08F651AE" w:rsidR="000B3BD1" w:rsidRDefault="000B3BD1" w:rsidP="000B3BD1">
      <w:pPr>
        <w:rPr>
          <w:rFonts w:ascii="Arial" w:hAnsi="Arial" w:cs="Arial"/>
          <w:color w:val="404040" w:themeColor="text1" w:themeTint="BF"/>
          <w:sz w:val="21"/>
          <w:szCs w:val="21"/>
        </w:rPr>
      </w:pPr>
    </w:p>
    <w:p w14:paraId="3BFCB974" w14:textId="69635C99" w:rsidR="009A5DB9" w:rsidRDefault="009A5DB9" w:rsidP="000B3BD1">
      <w:pPr>
        <w:rPr>
          <w:rFonts w:ascii="Arial" w:hAnsi="Arial" w:cs="Arial"/>
          <w:color w:val="404040" w:themeColor="text1" w:themeTint="BF"/>
          <w:sz w:val="21"/>
          <w:szCs w:val="21"/>
        </w:rPr>
      </w:pPr>
    </w:p>
    <w:p w14:paraId="6DD339B6" w14:textId="3A1E56DA" w:rsidR="000B3BD1" w:rsidRPr="00C57B76" w:rsidRDefault="000B3BD1" w:rsidP="00224CFE">
      <w:pPr>
        <w:pStyle w:val="Subtitle"/>
      </w:pPr>
      <w:r w:rsidRPr="00C57B76">
        <w:t>A</w:t>
      </w:r>
      <w:r w:rsidR="00224CFE">
        <w:t>dditional Resources</w:t>
      </w:r>
    </w:p>
    <w:p w14:paraId="5B59E630" w14:textId="77777777" w:rsidR="000B3BD1" w:rsidRPr="00C57B76" w:rsidRDefault="000B3BD1" w:rsidP="000B3BD1">
      <w:pPr>
        <w:rPr>
          <w:rFonts w:ascii="Arial" w:hAnsi="Arial" w:cs="Arial"/>
        </w:rPr>
      </w:pPr>
    </w:p>
    <w:p w14:paraId="22E0AF02" w14:textId="77777777" w:rsidR="000B3BD1" w:rsidRPr="005D6D86" w:rsidRDefault="00103ADE" w:rsidP="00C456F2">
      <w:pPr>
        <w:pStyle w:val="ListParagraph"/>
        <w:numPr>
          <w:ilvl w:val="0"/>
          <w:numId w:val="1"/>
        </w:numPr>
        <w:ind w:left="720"/>
        <w:rPr>
          <w:rFonts w:ascii="Arial" w:hAnsi="Arial" w:cs="Arial"/>
          <w:sz w:val="21"/>
        </w:rPr>
      </w:pPr>
      <w:hyperlink r:id="rId21" w:history="1">
        <w:r w:rsidR="000B3BD1" w:rsidRPr="005D6D86">
          <w:rPr>
            <w:rStyle w:val="Hyperlink"/>
            <w:rFonts w:ascii="Arial" w:hAnsi="Arial" w:cs="Arial"/>
            <w:color w:val="F56600"/>
            <w:sz w:val="21"/>
            <w:u w:val="none"/>
          </w:rPr>
          <w:t>Clemson University’s RTW Guidance document</w:t>
        </w:r>
      </w:hyperlink>
      <w:r w:rsidR="000B3BD1" w:rsidRPr="005D6D86">
        <w:rPr>
          <w:rFonts w:ascii="Arial" w:hAnsi="Arial" w:cs="Arial"/>
          <w:sz w:val="21"/>
        </w:rPr>
        <w:t>:</w:t>
      </w:r>
      <w:r w:rsidR="000B3BD1" w:rsidRPr="005D6D86">
        <w:rPr>
          <w:rFonts w:ascii="Arial" w:hAnsi="Arial" w:cs="Arial"/>
          <w:sz w:val="21"/>
        </w:rPr>
        <w:br/>
      </w:r>
      <w:r w:rsidR="000B3BD1" w:rsidRPr="003B5063">
        <w:rPr>
          <w:rFonts w:ascii="Arial" w:hAnsi="Arial" w:cs="Arial"/>
          <w:color w:val="404040" w:themeColor="text1" w:themeTint="BF"/>
          <w:sz w:val="21"/>
        </w:rPr>
        <w:t>www.clemson.edu/coronavirus/documents/hr-return-framwork.pdf</w:t>
      </w:r>
    </w:p>
    <w:p w14:paraId="20A6A4F6" w14:textId="77777777" w:rsidR="000B3BD1" w:rsidRPr="003B5063" w:rsidRDefault="00103ADE" w:rsidP="00C456F2">
      <w:pPr>
        <w:pStyle w:val="ListParagraph"/>
        <w:numPr>
          <w:ilvl w:val="0"/>
          <w:numId w:val="1"/>
        </w:numPr>
        <w:ind w:left="720"/>
        <w:rPr>
          <w:rFonts w:ascii="Arial" w:hAnsi="Arial" w:cs="Arial"/>
          <w:color w:val="404040" w:themeColor="text1" w:themeTint="BF"/>
          <w:sz w:val="21"/>
        </w:rPr>
      </w:pPr>
      <w:hyperlink r:id="rId22" w:history="1">
        <w:r w:rsidR="000B3BD1" w:rsidRPr="005D6D86">
          <w:rPr>
            <w:rStyle w:val="Hyperlink"/>
            <w:rFonts w:ascii="Arial" w:hAnsi="Arial" w:cs="Arial"/>
            <w:color w:val="F56600"/>
            <w:sz w:val="21"/>
            <w:u w:val="none"/>
          </w:rPr>
          <w:t>Deer Oaks Employee Assistance Program</w:t>
        </w:r>
      </w:hyperlink>
      <w:r w:rsidR="000B3BD1" w:rsidRPr="005D6D86">
        <w:rPr>
          <w:rFonts w:ascii="Arial" w:hAnsi="Arial" w:cs="Arial"/>
          <w:sz w:val="21"/>
        </w:rPr>
        <w:t xml:space="preserve">: </w:t>
      </w:r>
      <w:r w:rsidR="000B3BD1" w:rsidRPr="005D6D86">
        <w:rPr>
          <w:rFonts w:ascii="Arial" w:hAnsi="Arial" w:cs="Arial"/>
          <w:sz w:val="21"/>
        </w:rPr>
        <w:br/>
      </w:r>
      <w:r w:rsidR="000B3BD1" w:rsidRPr="003B5063">
        <w:rPr>
          <w:rFonts w:ascii="Arial" w:hAnsi="Arial" w:cs="Arial"/>
          <w:color w:val="404040" w:themeColor="text1" w:themeTint="BF"/>
          <w:sz w:val="21"/>
        </w:rPr>
        <w:t>www.clemson.edu/human-resources/eap/index.html</w:t>
      </w:r>
    </w:p>
    <w:p w14:paraId="341344EA" w14:textId="729AB8A8" w:rsidR="000B3BD1" w:rsidRPr="005D6D86" w:rsidRDefault="00103ADE" w:rsidP="00C456F2">
      <w:pPr>
        <w:pStyle w:val="ListParagraph"/>
        <w:numPr>
          <w:ilvl w:val="0"/>
          <w:numId w:val="1"/>
        </w:numPr>
        <w:ind w:left="720"/>
        <w:rPr>
          <w:rFonts w:ascii="Arial" w:hAnsi="Arial" w:cs="Arial"/>
          <w:sz w:val="21"/>
        </w:rPr>
      </w:pPr>
      <w:hyperlink r:id="rId23" w:history="1">
        <w:r w:rsidR="000B3BD1" w:rsidRPr="00161EAA">
          <w:rPr>
            <w:rStyle w:val="Hyperlink"/>
            <w:rFonts w:ascii="Arial" w:hAnsi="Arial" w:cs="Arial"/>
            <w:color w:val="F56600"/>
            <w:sz w:val="21"/>
            <w:u w:val="none"/>
          </w:rPr>
          <w:t>COVID-19 webpage</w:t>
        </w:r>
      </w:hyperlink>
      <w:r w:rsidR="000B3BD1" w:rsidRPr="00161EAA">
        <w:rPr>
          <w:rFonts w:ascii="Arial" w:hAnsi="Arial" w:cs="Arial"/>
          <w:color w:val="404040" w:themeColor="text1" w:themeTint="BF"/>
          <w:sz w:val="21"/>
        </w:rPr>
        <w:t xml:space="preserve">: </w:t>
      </w:r>
      <w:r w:rsidR="000B3BD1" w:rsidRPr="005D6D86">
        <w:rPr>
          <w:rFonts w:ascii="Arial" w:hAnsi="Arial" w:cs="Arial"/>
          <w:sz w:val="21"/>
        </w:rPr>
        <w:br/>
      </w:r>
      <w:r w:rsidR="000B3BD1" w:rsidRPr="003B5063">
        <w:rPr>
          <w:rFonts w:ascii="Arial" w:hAnsi="Arial" w:cs="Arial"/>
          <w:color w:val="404040" w:themeColor="text1" w:themeTint="BF"/>
          <w:sz w:val="21"/>
        </w:rPr>
        <w:t>www.clemson.edu/coronavirus</w:t>
      </w:r>
    </w:p>
    <w:p w14:paraId="62478CCA" w14:textId="77777777" w:rsidR="000B3BD1" w:rsidRPr="005D6D86" w:rsidRDefault="00103ADE" w:rsidP="00C456F2">
      <w:pPr>
        <w:pStyle w:val="ListParagraph"/>
        <w:numPr>
          <w:ilvl w:val="0"/>
          <w:numId w:val="1"/>
        </w:numPr>
        <w:ind w:left="720"/>
        <w:rPr>
          <w:rFonts w:ascii="Arial" w:hAnsi="Arial" w:cs="Arial"/>
          <w:sz w:val="21"/>
        </w:rPr>
      </w:pPr>
      <w:hyperlink r:id="rId24" w:history="1">
        <w:r w:rsidR="000B3BD1" w:rsidRPr="005D6D86">
          <w:rPr>
            <w:rStyle w:val="Hyperlink"/>
            <w:rFonts w:ascii="Arial" w:hAnsi="Arial" w:cs="Arial"/>
            <w:color w:val="F56600"/>
            <w:sz w:val="21"/>
            <w:u w:val="none"/>
          </w:rPr>
          <w:t>CDC webpage</w:t>
        </w:r>
      </w:hyperlink>
      <w:r w:rsidR="000B3BD1" w:rsidRPr="005D6D86">
        <w:rPr>
          <w:rFonts w:ascii="Arial" w:hAnsi="Arial" w:cs="Arial"/>
          <w:sz w:val="21"/>
        </w:rPr>
        <w:t>:</w:t>
      </w:r>
      <w:r w:rsidR="000B3BD1" w:rsidRPr="005D6D86">
        <w:rPr>
          <w:rFonts w:ascii="Arial" w:hAnsi="Arial" w:cs="Arial"/>
          <w:sz w:val="21"/>
        </w:rPr>
        <w:br/>
      </w:r>
      <w:r w:rsidR="000B3BD1" w:rsidRPr="003B5063">
        <w:rPr>
          <w:rFonts w:ascii="Arial" w:hAnsi="Arial" w:cs="Arial"/>
          <w:color w:val="404040" w:themeColor="text1" w:themeTint="BF"/>
          <w:sz w:val="21"/>
        </w:rPr>
        <w:t>www.cdc.gov/coronavirus/2019-ncov/community/guidance-business-response.html</w:t>
      </w:r>
    </w:p>
    <w:p w14:paraId="6DF0FBAB" w14:textId="47655CAF" w:rsidR="000B3BD1" w:rsidRPr="003B5063" w:rsidRDefault="00103ADE" w:rsidP="00C456F2">
      <w:pPr>
        <w:pStyle w:val="ListParagraph"/>
        <w:numPr>
          <w:ilvl w:val="0"/>
          <w:numId w:val="1"/>
        </w:numPr>
        <w:ind w:left="720"/>
        <w:rPr>
          <w:rFonts w:ascii="Arial" w:hAnsi="Arial" w:cs="Arial"/>
          <w:color w:val="404040" w:themeColor="text1" w:themeTint="BF"/>
          <w:sz w:val="21"/>
        </w:rPr>
      </w:pPr>
      <w:hyperlink r:id="rId25" w:history="1">
        <w:r w:rsidR="000B3BD1" w:rsidRPr="005D6D86">
          <w:rPr>
            <w:rStyle w:val="Hyperlink"/>
            <w:rFonts w:ascii="Arial" w:hAnsi="Arial" w:cs="Arial"/>
            <w:color w:val="F56600"/>
            <w:sz w:val="21"/>
            <w:u w:val="none"/>
          </w:rPr>
          <w:t>Access &amp; Equity Accommodation Form</w:t>
        </w:r>
      </w:hyperlink>
      <w:r w:rsidR="000B3BD1" w:rsidRPr="005D6D86">
        <w:rPr>
          <w:rFonts w:ascii="Arial" w:hAnsi="Arial" w:cs="Arial"/>
          <w:sz w:val="21"/>
        </w:rPr>
        <w:t>:</w:t>
      </w:r>
      <w:r w:rsidR="000B3BD1" w:rsidRPr="005D6D86">
        <w:rPr>
          <w:rFonts w:ascii="Arial" w:hAnsi="Arial" w:cs="Arial"/>
          <w:sz w:val="21"/>
        </w:rPr>
        <w:br/>
      </w:r>
      <w:r w:rsidR="000B3BD1" w:rsidRPr="003B5063">
        <w:rPr>
          <w:rFonts w:ascii="Arial" w:hAnsi="Arial" w:cs="Arial"/>
          <w:color w:val="404040" w:themeColor="text1" w:themeTint="BF"/>
          <w:sz w:val="21"/>
        </w:rPr>
        <w:t>www.clemson.edu/campus-life/campus-services/access/american-disabilities</w:t>
      </w:r>
    </w:p>
    <w:p w14:paraId="50F3CA9A" w14:textId="77777777" w:rsidR="000B3BD1" w:rsidRPr="003B5063" w:rsidRDefault="00103ADE" w:rsidP="00C456F2">
      <w:pPr>
        <w:pStyle w:val="ListParagraph"/>
        <w:numPr>
          <w:ilvl w:val="0"/>
          <w:numId w:val="1"/>
        </w:numPr>
        <w:ind w:left="720"/>
        <w:rPr>
          <w:rFonts w:ascii="Arial" w:hAnsi="Arial" w:cs="Arial"/>
          <w:color w:val="404040" w:themeColor="text1" w:themeTint="BF"/>
          <w:sz w:val="21"/>
        </w:rPr>
      </w:pPr>
      <w:hyperlink r:id="rId26" w:history="1">
        <w:r w:rsidR="000B3BD1" w:rsidRPr="005D6D86">
          <w:rPr>
            <w:rStyle w:val="Hyperlink"/>
            <w:rFonts w:ascii="Arial" w:hAnsi="Arial" w:cs="Arial"/>
            <w:color w:val="F56600"/>
            <w:sz w:val="21"/>
            <w:u w:val="none"/>
          </w:rPr>
          <w:t>Telecommuting Policy and Agreement</w:t>
        </w:r>
      </w:hyperlink>
      <w:r w:rsidR="000B3BD1" w:rsidRPr="005D6D86">
        <w:rPr>
          <w:rFonts w:ascii="Arial" w:hAnsi="Arial" w:cs="Arial"/>
          <w:sz w:val="21"/>
        </w:rPr>
        <w:t>:</w:t>
      </w:r>
      <w:r w:rsidR="000B3BD1" w:rsidRPr="005D6D86">
        <w:rPr>
          <w:rFonts w:ascii="Arial" w:hAnsi="Arial" w:cs="Arial"/>
          <w:sz w:val="21"/>
        </w:rPr>
        <w:br/>
      </w:r>
      <w:r w:rsidR="000B3BD1" w:rsidRPr="003B5063">
        <w:rPr>
          <w:rFonts w:ascii="Arial" w:hAnsi="Arial" w:cs="Arial"/>
          <w:color w:val="404040" w:themeColor="text1" w:themeTint="BF"/>
          <w:sz w:val="21"/>
        </w:rPr>
        <w:t>media.clemson.edu/humanres/policies_procedures/telecommuting-policy-and-agreement.pdf</w:t>
      </w:r>
    </w:p>
    <w:p w14:paraId="795DD92C" w14:textId="1DD55910" w:rsidR="009A5DB9" w:rsidRPr="006D2139" w:rsidRDefault="00103ADE" w:rsidP="00575B44">
      <w:pPr>
        <w:pStyle w:val="ListParagraph"/>
        <w:numPr>
          <w:ilvl w:val="0"/>
          <w:numId w:val="1"/>
        </w:numPr>
        <w:spacing w:after="80"/>
        <w:ind w:left="720"/>
        <w:rPr>
          <w:rFonts w:ascii="Arial" w:hAnsi="Arial" w:cs="Arial"/>
          <w:color w:val="404040" w:themeColor="text1" w:themeTint="BF"/>
          <w:sz w:val="21"/>
        </w:rPr>
      </w:pPr>
      <w:hyperlink r:id="rId27" w:history="1">
        <w:r w:rsidR="000B3BD1" w:rsidRPr="006D2139">
          <w:rPr>
            <w:rStyle w:val="Hyperlink"/>
            <w:rFonts w:ascii="Arial" w:hAnsi="Arial" w:cs="Arial"/>
            <w:color w:val="F56600"/>
            <w:sz w:val="21"/>
            <w:u w:val="none"/>
          </w:rPr>
          <w:t>Self-Assessment Tool</w:t>
        </w:r>
      </w:hyperlink>
      <w:r w:rsidR="000B3BD1" w:rsidRPr="006D2139">
        <w:rPr>
          <w:rFonts w:ascii="Arial" w:hAnsi="Arial" w:cs="Arial"/>
          <w:sz w:val="21"/>
        </w:rPr>
        <w:t>:</w:t>
      </w:r>
      <w:r w:rsidR="000B3BD1" w:rsidRPr="006D2139">
        <w:rPr>
          <w:rFonts w:ascii="Arial" w:hAnsi="Arial" w:cs="Arial"/>
          <w:sz w:val="21"/>
        </w:rPr>
        <w:br/>
      </w:r>
      <w:hyperlink r:id="rId28" w:history="1">
        <w:r w:rsidR="009A5DB9" w:rsidRPr="004D307B">
          <w:rPr>
            <w:rStyle w:val="Hyperlink"/>
            <w:rFonts w:ascii="Arial" w:hAnsi="Arial" w:cs="Arial"/>
            <w:color w:val="404040" w:themeColor="text1" w:themeTint="BF"/>
            <w:sz w:val="21"/>
            <w:u w:val="none"/>
          </w:rPr>
          <w:t>www.clemson.edu/coronavirus</w:t>
        </w:r>
      </w:hyperlink>
    </w:p>
    <w:sectPr w:rsidR="009A5DB9" w:rsidRPr="006D2139" w:rsidSect="00173B4F">
      <w:headerReference w:type="default" r:id="rId29"/>
      <w:footerReference w:type="even" r:id="rId30"/>
      <w:footerReference w:type="default" r:id="rId31"/>
      <w:headerReference w:type="first" r:id="rId32"/>
      <w:footerReference w:type="first" r:id="rId33"/>
      <w:pgSz w:w="12240" w:h="15840"/>
      <w:pgMar w:top="1440" w:right="1440" w:bottom="1440" w:left="1440" w:header="576" w:footer="720" w:gutter="0"/>
      <w:pgNumType w:start="1"/>
      <w:cols w:space="720"/>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75EA52" w14:textId="77777777" w:rsidR="00103ADE" w:rsidRDefault="00103ADE" w:rsidP="008D217B">
      <w:r>
        <w:separator/>
      </w:r>
    </w:p>
  </w:endnote>
  <w:endnote w:type="continuationSeparator" w:id="0">
    <w:p w14:paraId="14F7F85F" w14:textId="77777777" w:rsidR="00103ADE" w:rsidRDefault="00103ADE" w:rsidP="008D21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rade Gothic LT Std">
    <w:altName w:val="Calibri"/>
    <w:panose1 w:val="020B0604020202020204"/>
    <w:charset w:val="00"/>
    <w:family w:val="auto"/>
    <w:notTrueType/>
    <w:pitch w:val="variable"/>
    <w:sig w:usb0="800000AF" w:usb1="4000204A" w:usb2="00000000" w:usb3="00000000" w:csb0="00000001" w:csb1="00000000"/>
  </w:font>
  <w:font w:name="MinionPro-Regular">
    <w:altName w:val="Calibri"/>
    <w:panose1 w:val="020B0604020202020204"/>
    <w:charset w:val="4D"/>
    <w:family w:val="auto"/>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rade Gothic Next LT Pro Light">
    <w:altName w:val="Calibri"/>
    <w:panose1 w:val="020B0604020202020204"/>
    <w:charset w:val="4D"/>
    <w:family w:val="swiss"/>
    <w:pitch w:val="variable"/>
    <w:sig w:usb0="A000002F" w:usb1="5000205B"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438950571"/>
      <w:docPartObj>
        <w:docPartGallery w:val="Page Numbers (Bottom of Page)"/>
        <w:docPartUnique/>
      </w:docPartObj>
    </w:sdtPr>
    <w:sdtEndPr>
      <w:rPr>
        <w:rStyle w:val="PageNumber"/>
      </w:rPr>
    </w:sdtEndPr>
    <w:sdtContent>
      <w:p w14:paraId="61BE5F5C" w14:textId="77777777" w:rsidR="008D217B" w:rsidRDefault="008D217B" w:rsidP="008D217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42563856"/>
      <w:docPartObj>
        <w:docPartGallery w:val="Page Numbers (Bottom of Page)"/>
        <w:docPartUnique/>
      </w:docPartObj>
    </w:sdtPr>
    <w:sdtEndPr>
      <w:rPr>
        <w:rStyle w:val="PageNumber"/>
      </w:rPr>
    </w:sdtEndPr>
    <w:sdtContent>
      <w:p w14:paraId="5F5D26EF" w14:textId="77777777" w:rsidR="008D217B" w:rsidRDefault="008D217B" w:rsidP="008D217B">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3AB88DA" w14:textId="77777777" w:rsidR="008D217B" w:rsidRDefault="008D217B" w:rsidP="008D217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Calibri" w:hAnsi="Calibri" w:cs="Calibri"/>
      </w:rPr>
      <w:id w:val="1233430794"/>
      <w:docPartObj>
        <w:docPartGallery w:val="Page Numbers (Bottom of Page)"/>
        <w:docPartUnique/>
      </w:docPartObj>
    </w:sdtPr>
    <w:sdtEndPr>
      <w:rPr>
        <w:rStyle w:val="PageNumber"/>
        <w:color w:val="7F7F7F" w:themeColor="text1" w:themeTint="80"/>
        <w:sz w:val="20"/>
        <w:szCs w:val="20"/>
      </w:rPr>
    </w:sdtEndPr>
    <w:sdtContent>
      <w:p w14:paraId="43CB24BC" w14:textId="77777777" w:rsidR="008D217B" w:rsidRPr="00F85FDE" w:rsidRDefault="008D217B" w:rsidP="008D217B">
        <w:pPr>
          <w:pStyle w:val="Footer"/>
          <w:framePr w:wrap="none" w:vAnchor="text" w:hAnchor="margin" w:xAlign="right" w:y="1"/>
          <w:rPr>
            <w:rStyle w:val="PageNumber"/>
            <w:rFonts w:ascii="Calibri" w:hAnsi="Calibri" w:cs="Calibri"/>
            <w:color w:val="7F7F7F" w:themeColor="text1" w:themeTint="80"/>
            <w:sz w:val="20"/>
            <w:szCs w:val="20"/>
          </w:rPr>
        </w:pPr>
        <w:r w:rsidRPr="001F021C">
          <w:rPr>
            <w:rStyle w:val="PageNumber"/>
            <w:rFonts w:ascii="Calibri" w:hAnsi="Calibri" w:cs="Calibri"/>
            <w:color w:val="522D80"/>
            <w:sz w:val="20"/>
            <w:szCs w:val="20"/>
          </w:rPr>
          <w:fldChar w:fldCharType="begin"/>
        </w:r>
        <w:r w:rsidRPr="001F021C">
          <w:rPr>
            <w:rStyle w:val="PageNumber"/>
            <w:rFonts w:ascii="Calibri" w:hAnsi="Calibri" w:cs="Calibri"/>
            <w:color w:val="522D80"/>
            <w:sz w:val="20"/>
            <w:szCs w:val="20"/>
          </w:rPr>
          <w:instrText xml:space="preserve"> PAGE </w:instrText>
        </w:r>
        <w:r w:rsidRPr="001F021C">
          <w:rPr>
            <w:rStyle w:val="PageNumber"/>
            <w:rFonts w:ascii="Calibri" w:hAnsi="Calibri" w:cs="Calibri"/>
            <w:color w:val="522D80"/>
            <w:sz w:val="20"/>
            <w:szCs w:val="20"/>
          </w:rPr>
          <w:fldChar w:fldCharType="separate"/>
        </w:r>
        <w:r w:rsidRPr="001F021C">
          <w:rPr>
            <w:rStyle w:val="PageNumber"/>
            <w:rFonts w:ascii="Calibri" w:hAnsi="Calibri" w:cs="Calibri"/>
            <w:noProof/>
            <w:color w:val="522D80"/>
            <w:sz w:val="20"/>
            <w:szCs w:val="20"/>
          </w:rPr>
          <w:t>1</w:t>
        </w:r>
        <w:r w:rsidRPr="001F021C">
          <w:rPr>
            <w:rStyle w:val="PageNumber"/>
            <w:rFonts w:ascii="Calibri" w:hAnsi="Calibri" w:cs="Calibri"/>
            <w:color w:val="522D80"/>
            <w:sz w:val="20"/>
            <w:szCs w:val="20"/>
          </w:rPr>
          <w:fldChar w:fldCharType="end"/>
        </w:r>
      </w:p>
    </w:sdtContent>
  </w:sdt>
  <w:p w14:paraId="634D12B7" w14:textId="76685858" w:rsidR="008D217B" w:rsidRPr="00F85FDE" w:rsidRDefault="00746AD1" w:rsidP="008D217B">
    <w:pPr>
      <w:ind w:right="360"/>
      <w:jc w:val="right"/>
      <w:rPr>
        <w:rFonts w:ascii="Calibri" w:hAnsi="Calibri"/>
        <w:b/>
        <w:color w:val="522D80"/>
        <w:sz w:val="20"/>
        <w:szCs w:val="20"/>
      </w:rPr>
    </w:pPr>
    <w:r w:rsidRPr="00F85FDE">
      <w:rPr>
        <w:rFonts w:ascii="Calibri" w:hAnsi="Calibri"/>
        <w:b/>
        <w:color w:val="F56600"/>
        <w:sz w:val="20"/>
        <w:szCs w:val="20"/>
      </w:rPr>
      <w:t>HEALTHY C</w:t>
    </w:r>
    <w:r>
      <w:rPr>
        <w:rFonts w:ascii="Calibri" w:hAnsi="Calibri"/>
        <w:b/>
        <w:color w:val="F56600"/>
        <w:sz w:val="20"/>
        <w:szCs w:val="20"/>
      </w:rPr>
      <w:t>LEMSON</w:t>
    </w:r>
    <w:r w:rsidRPr="00F85FDE">
      <w:rPr>
        <w:rFonts w:ascii="Calibri" w:hAnsi="Calibri"/>
        <w:b/>
        <w:color w:val="F56600"/>
        <w:sz w:val="20"/>
        <w:szCs w:val="20"/>
      </w:rPr>
      <w:t xml:space="preserve">. </w:t>
    </w:r>
    <w:r>
      <w:rPr>
        <w:rFonts w:ascii="Calibri" w:hAnsi="Calibri"/>
        <w:b/>
        <w:color w:val="F56600"/>
        <w:sz w:val="20"/>
        <w:szCs w:val="20"/>
      </w:rPr>
      <w:t>UNITED AS TIGERS</w:t>
    </w:r>
    <w:r w:rsidRPr="00F85FDE">
      <w:rPr>
        <w:rFonts w:ascii="Calibri" w:hAnsi="Calibri"/>
        <w:b/>
        <w:color w:val="F56600"/>
        <w:sz w:val="20"/>
        <w:szCs w:val="20"/>
      </w:rPr>
      <w:t>.</w:t>
    </w:r>
    <w:r w:rsidRPr="00F85FDE">
      <w:rPr>
        <w:rFonts w:ascii="Calibri" w:hAnsi="Calibri"/>
        <w:b/>
        <w:color w:val="7F7F7F" w:themeColor="text1" w:themeTint="80"/>
        <w:sz w:val="20"/>
        <w:szCs w:val="20"/>
      </w:rPr>
      <w:t xml:space="preserve"> </w:t>
    </w:r>
    <w:r w:rsidR="008D217B" w:rsidRPr="001F021C">
      <w:rPr>
        <w:rFonts w:ascii="Calibri" w:hAnsi="Calibri"/>
        <w:b/>
        <w:color w:val="522D80"/>
        <w:sz w:val="20"/>
        <w:szCs w:val="20"/>
      </w:rPr>
      <w:t xml:space="preserve">/ </w:t>
    </w:r>
    <w:r w:rsidR="00EA08A8">
      <w:rPr>
        <w:rFonts w:ascii="Calibri" w:hAnsi="Calibri"/>
        <w:b/>
        <w:color w:val="522D80"/>
        <w:sz w:val="20"/>
        <w:szCs w:val="20"/>
      </w:rPr>
      <w:t>RETURN-TO-WORKPLACE EXPEC</w:t>
    </w:r>
    <w:r w:rsidR="00233BAA">
      <w:rPr>
        <w:rFonts w:ascii="Calibri" w:hAnsi="Calibri"/>
        <w:b/>
        <w:color w:val="522D80"/>
        <w:sz w:val="20"/>
        <w:szCs w:val="20"/>
      </w:rPr>
      <w:t>T</w:t>
    </w:r>
    <w:r w:rsidR="00EA08A8">
      <w:rPr>
        <w:rFonts w:ascii="Calibri" w:hAnsi="Calibri"/>
        <w:b/>
        <w:color w:val="522D80"/>
        <w:sz w:val="20"/>
        <w:szCs w:val="20"/>
      </w:rPr>
      <w:t>ATIONS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7770BE" w14:textId="2D8D3A42" w:rsidR="00205404" w:rsidRPr="004D604A" w:rsidRDefault="0035462E" w:rsidP="004F0C0B">
    <w:pPr>
      <w:ind w:right="360"/>
      <w:jc w:val="right"/>
      <w:rPr>
        <w:rFonts w:ascii="Calibri" w:hAnsi="Calibri"/>
        <w:b/>
        <w:color w:val="522D80"/>
        <w:sz w:val="20"/>
        <w:szCs w:val="20"/>
      </w:rPr>
    </w:pPr>
    <w:r w:rsidRPr="0035462E">
      <w:rPr>
        <w:rFonts w:ascii="Calibri" w:hAnsi="Calibri"/>
        <w:b/>
        <w:color w:val="F56600"/>
        <w:sz w:val="20"/>
        <w:szCs w:val="20"/>
      </w:rPr>
      <w:t xml:space="preserve"> </w:t>
    </w:r>
    <w:r w:rsidRPr="00F85FDE">
      <w:rPr>
        <w:rFonts w:ascii="Calibri" w:hAnsi="Calibri"/>
        <w:b/>
        <w:color w:val="F56600"/>
        <w:sz w:val="20"/>
        <w:szCs w:val="20"/>
      </w:rPr>
      <w:t>HEALTHY C</w:t>
    </w:r>
    <w:r w:rsidR="00746AD1">
      <w:rPr>
        <w:rFonts w:ascii="Calibri" w:hAnsi="Calibri"/>
        <w:b/>
        <w:color w:val="F56600"/>
        <w:sz w:val="20"/>
        <w:szCs w:val="20"/>
      </w:rPr>
      <w:t>LEMSON</w:t>
    </w:r>
    <w:r w:rsidRPr="00F85FDE">
      <w:rPr>
        <w:rFonts w:ascii="Calibri" w:hAnsi="Calibri"/>
        <w:b/>
        <w:color w:val="F56600"/>
        <w:sz w:val="20"/>
        <w:szCs w:val="20"/>
      </w:rPr>
      <w:t xml:space="preserve">. </w:t>
    </w:r>
    <w:r w:rsidR="00746AD1">
      <w:rPr>
        <w:rFonts w:ascii="Calibri" w:hAnsi="Calibri"/>
        <w:b/>
        <w:color w:val="F56600"/>
        <w:sz w:val="20"/>
        <w:szCs w:val="20"/>
      </w:rPr>
      <w:t>UNITED AS TIGERS</w:t>
    </w:r>
    <w:r w:rsidRPr="00F85FDE">
      <w:rPr>
        <w:rFonts w:ascii="Calibri" w:hAnsi="Calibri"/>
        <w:b/>
        <w:color w:val="F56600"/>
        <w:sz w:val="20"/>
        <w:szCs w:val="20"/>
      </w:rPr>
      <w:t>.</w:t>
    </w:r>
    <w:r w:rsidRPr="00F85FDE">
      <w:rPr>
        <w:rFonts w:ascii="Calibri" w:hAnsi="Calibri"/>
        <w:b/>
        <w:color w:val="7F7F7F" w:themeColor="text1" w:themeTint="80"/>
        <w:sz w:val="20"/>
        <w:szCs w:val="20"/>
      </w:rPr>
      <w:t xml:space="preserve"> </w:t>
    </w:r>
    <w:r w:rsidRPr="001F021C">
      <w:rPr>
        <w:rFonts w:ascii="Calibri" w:hAnsi="Calibri"/>
        <w:b/>
        <w:color w:val="522D80"/>
        <w:sz w:val="20"/>
        <w:szCs w:val="20"/>
      </w:rPr>
      <w:t xml:space="preserve">/ </w:t>
    </w:r>
    <w:r w:rsidR="00EA08A8">
      <w:rPr>
        <w:rFonts w:ascii="Calibri" w:hAnsi="Calibri"/>
        <w:b/>
        <w:color w:val="522D80"/>
        <w:sz w:val="20"/>
        <w:szCs w:val="20"/>
      </w:rPr>
      <w:t>RETURN-TO-WORKPLACE EXPEC</w:t>
    </w:r>
    <w:r w:rsidR="004F0C0B">
      <w:rPr>
        <w:rFonts w:ascii="Calibri" w:hAnsi="Calibri"/>
        <w:b/>
        <w:color w:val="522D80"/>
        <w:sz w:val="20"/>
        <w:szCs w:val="20"/>
      </w:rPr>
      <w:t>T</w:t>
    </w:r>
    <w:r w:rsidR="00EA08A8">
      <w:rPr>
        <w:rFonts w:ascii="Calibri" w:hAnsi="Calibri"/>
        <w:b/>
        <w:color w:val="522D80"/>
        <w:sz w:val="20"/>
        <w:szCs w:val="20"/>
      </w:rPr>
      <w:t>ATIONS</w:t>
    </w:r>
    <w:r w:rsidR="00116E7B">
      <w:rPr>
        <w:rFonts w:ascii="Calibri" w:hAnsi="Calibri"/>
        <w:b/>
        <w:color w:val="522D80"/>
        <w:sz w:val="20"/>
        <w:szCs w:val="20"/>
      </w:rPr>
      <w:t xml:space="preserve">  </w:t>
    </w:r>
    <w:r w:rsidR="00205404" w:rsidRPr="001F021C">
      <w:rPr>
        <w:rFonts w:ascii="Calibri" w:hAnsi="Calibri"/>
        <w:b/>
        <w:color w:val="522D80"/>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13BB44" w14:textId="77777777" w:rsidR="00103ADE" w:rsidRDefault="00103ADE" w:rsidP="008D217B">
      <w:r>
        <w:separator/>
      </w:r>
    </w:p>
  </w:footnote>
  <w:footnote w:type="continuationSeparator" w:id="0">
    <w:p w14:paraId="107E49BA" w14:textId="77777777" w:rsidR="00103ADE" w:rsidRDefault="00103ADE" w:rsidP="008D21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ED6C5B" w14:textId="77777777" w:rsidR="00F85FDE" w:rsidRDefault="00173B4F">
    <w:pPr>
      <w:pStyle w:val="Header"/>
    </w:pPr>
    <w:r>
      <w:rPr>
        <w:noProof/>
      </w:rPr>
      <mc:AlternateContent>
        <mc:Choice Requires="wps">
          <w:drawing>
            <wp:anchor distT="0" distB="0" distL="114300" distR="114300" simplePos="0" relativeHeight="251672576" behindDoc="0" locked="0" layoutInCell="1" allowOverlap="1" wp14:anchorId="6FC43FE3" wp14:editId="56D3DE73">
              <wp:simplePos x="0" y="0"/>
              <wp:positionH relativeFrom="column">
                <wp:posOffset>955040</wp:posOffset>
              </wp:positionH>
              <wp:positionV relativeFrom="paragraph">
                <wp:posOffset>418011</wp:posOffset>
              </wp:positionV>
              <wp:extent cx="4988197" cy="0"/>
              <wp:effectExtent l="0" t="0" r="15875" b="12700"/>
              <wp:wrapNone/>
              <wp:docPr id="12" name="Straight Connector 12"/>
              <wp:cNvGraphicFramePr/>
              <a:graphic xmlns:a="http://schemas.openxmlformats.org/drawingml/2006/main">
                <a:graphicData uri="http://schemas.microsoft.com/office/word/2010/wordprocessingShape">
                  <wps:wsp>
                    <wps:cNvCnPr/>
                    <wps:spPr>
                      <a:xfrm>
                        <a:off x="0" y="0"/>
                        <a:ext cx="4988197" cy="0"/>
                      </a:xfrm>
                      <a:prstGeom prst="line">
                        <a:avLst/>
                      </a:prstGeom>
                      <a:ln w="9525"/>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2D1E87EC" id="Straight Connector 12" o:spid="_x0000_s1026" style="position:absolute;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2pt,32.9pt" to="467.95pt,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" strokecolor="#381a60 [3204]"/>
          </w:pict>
        </mc:Fallback>
      </mc:AlternateContent>
    </w:r>
    <w:r w:rsidR="00186F88">
      <w:rPr>
        <w:noProof/>
      </w:rPr>
      <w:drawing>
        <wp:inline distT="0" distB="0" distL="0" distR="0" wp14:anchorId="1909CCB4" wp14:editId="27FED096">
          <wp:extent cx="700391" cy="427698"/>
          <wp:effectExtent l="0" t="0" r="0" b="4445"/>
          <wp:docPr id="2" name="Picture 2" descr="A picture containing pla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lthy Return Tagline.png"/>
                  <pic:cNvPicPr/>
                </pic:nvPicPr>
                <pic:blipFill>
                  <a:blip r:embed="rId1">
                    <a:extLst>
                      <a:ext uri="{28A0092B-C50C-407E-A947-70E740481C1C}">
                        <a14:useLocalDpi xmlns:a14="http://schemas.microsoft.com/office/drawing/2010/main" val="0"/>
                      </a:ext>
                    </a:extLst>
                  </a:blip>
                  <a:stretch>
                    <a:fillRect/>
                  </a:stretch>
                </pic:blipFill>
                <pic:spPr>
                  <a:xfrm>
                    <a:off x="0" y="0"/>
                    <a:ext cx="725876" cy="44326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8BF62E" w14:textId="77777777" w:rsidR="00F85FDE" w:rsidRDefault="00474D8A" w:rsidP="00474D8A">
    <w:pPr>
      <w:pStyle w:val="Header"/>
      <w:jc w:val="right"/>
    </w:pPr>
    <w:r>
      <w:rPr>
        <w:noProof/>
      </w:rPr>
      <mc:AlternateContent>
        <mc:Choice Requires="wps">
          <w:drawing>
            <wp:anchor distT="0" distB="0" distL="114300" distR="114300" simplePos="0" relativeHeight="251671552" behindDoc="0" locked="0" layoutInCell="1" allowOverlap="1" wp14:anchorId="7594D0FF" wp14:editId="6922C3EA">
              <wp:simplePos x="0" y="0"/>
              <wp:positionH relativeFrom="column">
                <wp:posOffset>0</wp:posOffset>
              </wp:positionH>
              <wp:positionV relativeFrom="paragraph">
                <wp:posOffset>997676</wp:posOffset>
              </wp:positionV>
              <wp:extent cx="5847715" cy="0"/>
              <wp:effectExtent l="0" t="0" r="6985" b="12700"/>
              <wp:wrapNone/>
              <wp:docPr id="11" name="Straight Connector 11"/>
              <wp:cNvGraphicFramePr/>
              <a:graphic xmlns:a="http://schemas.openxmlformats.org/drawingml/2006/main">
                <a:graphicData uri="http://schemas.microsoft.com/office/word/2010/wordprocessingShape">
                  <wps:wsp>
                    <wps:cNvCnPr/>
                    <wps:spPr>
                      <a:xfrm>
                        <a:off x="0" y="0"/>
                        <a:ext cx="5847715" cy="0"/>
                      </a:xfrm>
                      <a:prstGeom prst="line">
                        <a:avLst/>
                      </a:prstGeom>
                      <a:ln w="9525">
                        <a:solidFill>
                          <a:srgbClr val="2E1A47"/>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05FB12B5" id="Straight Connector 11"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0,78.55pt" to="460.45pt,7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" strokecolor="#2e1a47"/>
          </w:pict>
        </mc:Fallback>
      </mc:AlternateContent>
    </w:r>
    <w:r w:rsidR="00746AD1">
      <w:rPr>
        <w:noProof/>
      </w:rPr>
      <w:drawing>
        <wp:inline distT="0" distB="0" distL="0" distR="0" wp14:anchorId="75C2DCD1" wp14:editId="4F9E44F2">
          <wp:extent cx="1433687" cy="875489"/>
          <wp:effectExtent l="0" t="0" r="1905" b="1270"/>
          <wp:docPr id="1" name="Picture 1" descr="A picture containing pla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lthy Return Tagline.png"/>
                  <pic:cNvPicPr/>
                </pic:nvPicPr>
                <pic:blipFill>
                  <a:blip r:embed="rId1">
                    <a:extLst>
                      <a:ext uri="{28A0092B-C50C-407E-A947-70E740481C1C}">
                        <a14:useLocalDpi xmlns:a14="http://schemas.microsoft.com/office/drawing/2010/main" val="0"/>
                      </a:ext>
                    </a:extLst>
                  </a:blip>
                  <a:stretch>
                    <a:fillRect/>
                  </a:stretch>
                </pic:blipFill>
                <pic:spPr>
                  <a:xfrm>
                    <a:off x="0" y="0"/>
                    <a:ext cx="1461462" cy="8924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96A30"/>
    <w:multiLevelType w:val="multilevel"/>
    <w:tmpl w:val="EAEE3260"/>
    <w:lvl w:ilvl="0">
      <w:start w:val="1"/>
      <w:numFmt w:val="lowerLetter"/>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 w15:restartNumberingAfterBreak="0">
    <w:nsid w:val="09954DE2"/>
    <w:multiLevelType w:val="hybridMultilevel"/>
    <w:tmpl w:val="38D6D2A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D2A0981"/>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3" w15:restartNumberingAfterBreak="0">
    <w:nsid w:val="32761807"/>
    <w:multiLevelType w:val="hybridMultilevel"/>
    <w:tmpl w:val="C128BB32"/>
    <w:lvl w:ilvl="0" w:tplc="04090011">
      <w:start w:val="1"/>
      <w:numFmt w:val="decimal"/>
      <w:lvlText w:val="%1)"/>
      <w:lvlJc w:val="left"/>
      <w:pPr>
        <w:ind w:left="720" w:hanging="360"/>
      </w:pPr>
      <w:rPr>
        <w:rFonts w:hint="default"/>
      </w:rPr>
    </w:lvl>
    <w:lvl w:ilvl="1" w:tplc="04090017">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756A5C"/>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5" w15:restartNumberingAfterBreak="0">
    <w:nsid w:val="64CE1188"/>
    <w:multiLevelType w:val="multilevel"/>
    <w:tmpl w:val="411C4EE4"/>
    <w:lvl w:ilvl="0">
      <w:start w:val="1"/>
      <w:numFmt w:val="decimal"/>
      <w:lvlText w:val="%1)"/>
      <w:lvlJc w:val="left"/>
      <w:pPr>
        <w:ind w:left="720" w:hanging="360"/>
      </w:pPr>
      <w:rPr>
        <w:strike w:val="0"/>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6" w15:restartNumberingAfterBreak="0">
    <w:nsid w:val="69397EE6"/>
    <w:multiLevelType w:val="hybridMultilevel"/>
    <w:tmpl w:val="0BA408E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5"/>
  </w:num>
  <w:num w:numId="5">
    <w:abstractNumId w:val="4"/>
  </w:num>
  <w:num w:numId="6">
    <w:abstractNumId w:val="2"/>
  </w:num>
  <w:num w:numId="7">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4"/>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6AD1"/>
    <w:rsid w:val="000017D1"/>
    <w:rsid w:val="000024D7"/>
    <w:rsid w:val="00003316"/>
    <w:rsid w:val="00017049"/>
    <w:rsid w:val="00017C76"/>
    <w:rsid w:val="00017EED"/>
    <w:rsid w:val="0003243D"/>
    <w:rsid w:val="00032B8D"/>
    <w:rsid w:val="000435C5"/>
    <w:rsid w:val="00052759"/>
    <w:rsid w:val="00060F8B"/>
    <w:rsid w:val="00065CBC"/>
    <w:rsid w:val="000A3F20"/>
    <w:rsid w:val="000B2BC7"/>
    <w:rsid w:val="000B3BD1"/>
    <w:rsid w:val="000B4198"/>
    <w:rsid w:val="000C48C7"/>
    <w:rsid w:val="000E0BA1"/>
    <w:rsid w:val="000E1E61"/>
    <w:rsid w:val="000F6158"/>
    <w:rsid w:val="00103ADE"/>
    <w:rsid w:val="00116E7B"/>
    <w:rsid w:val="00116EB2"/>
    <w:rsid w:val="00127ED2"/>
    <w:rsid w:val="0013062F"/>
    <w:rsid w:val="00130706"/>
    <w:rsid w:val="0013406A"/>
    <w:rsid w:val="00134668"/>
    <w:rsid w:val="00140879"/>
    <w:rsid w:val="001411B5"/>
    <w:rsid w:val="00141EF2"/>
    <w:rsid w:val="00160297"/>
    <w:rsid w:val="00161EAA"/>
    <w:rsid w:val="00163251"/>
    <w:rsid w:val="00173B4F"/>
    <w:rsid w:val="001850CF"/>
    <w:rsid w:val="00186F88"/>
    <w:rsid w:val="001B7A61"/>
    <w:rsid w:val="001C4FFE"/>
    <w:rsid w:val="001D03F0"/>
    <w:rsid w:val="001D0F20"/>
    <w:rsid w:val="001D5535"/>
    <w:rsid w:val="001D68DF"/>
    <w:rsid w:val="001E4134"/>
    <w:rsid w:val="001E4618"/>
    <w:rsid w:val="001F021C"/>
    <w:rsid w:val="001F2162"/>
    <w:rsid w:val="00205239"/>
    <w:rsid w:val="00205404"/>
    <w:rsid w:val="00210854"/>
    <w:rsid w:val="00211580"/>
    <w:rsid w:val="00212D62"/>
    <w:rsid w:val="00212D96"/>
    <w:rsid w:val="00224CFE"/>
    <w:rsid w:val="00233BAA"/>
    <w:rsid w:val="00235732"/>
    <w:rsid w:val="002417C5"/>
    <w:rsid w:val="00244E3C"/>
    <w:rsid w:val="00257E8D"/>
    <w:rsid w:val="002646CE"/>
    <w:rsid w:val="00264A6E"/>
    <w:rsid w:val="00267D17"/>
    <w:rsid w:val="002852FF"/>
    <w:rsid w:val="0029399D"/>
    <w:rsid w:val="00295EE1"/>
    <w:rsid w:val="002A5818"/>
    <w:rsid w:val="002B0E87"/>
    <w:rsid w:val="002B2396"/>
    <w:rsid w:val="002B34D2"/>
    <w:rsid w:val="002C2FFE"/>
    <w:rsid w:val="002E4B5F"/>
    <w:rsid w:val="002F55AC"/>
    <w:rsid w:val="00302153"/>
    <w:rsid w:val="00307D3E"/>
    <w:rsid w:val="0032094B"/>
    <w:rsid w:val="00325FA2"/>
    <w:rsid w:val="003306F7"/>
    <w:rsid w:val="00332238"/>
    <w:rsid w:val="00346B1D"/>
    <w:rsid w:val="003527EA"/>
    <w:rsid w:val="00353520"/>
    <w:rsid w:val="0035462E"/>
    <w:rsid w:val="003600F0"/>
    <w:rsid w:val="00371810"/>
    <w:rsid w:val="00372097"/>
    <w:rsid w:val="00395BFD"/>
    <w:rsid w:val="003A7BCF"/>
    <w:rsid w:val="003B5063"/>
    <w:rsid w:val="003B54A5"/>
    <w:rsid w:val="003B619D"/>
    <w:rsid w:val="003C7CE7"/>
    <w:rsid w:val="003D391A"/>
    <w:rsid w:val="003D478C"/>
    <w:rsid w:val="003D7B61"/>
    <w:rsid w:val="003E0897"/>
    <w:rsid w:val="003F63D5"/>
    <w:rsid w:val="003F6B27"/>
    <w:rsid w:val="004006FF"/>
    <w:rsid w:val="0040183B"/>
    <w:rsid w:val="0042464A"/>
    <w:rsid w:val="00437FC0"/>
    <w:rsid w:val="00452D98"/>
    <w:rsid w:val="004537DA"/>
    <w:rsid w:val="0045496E"/>
    <w:rsid w:val="00461874"/>
    <w:rsid w:val="00463DD6"/>
    <w:rsid w:val="00474D8A"/>
    <w:rsid w:val="004756D0"/>
    <w:rsid w:val="00482BE9"/>
    <w:rsid w:val="004916B4"/>
    <w:rsid w:val="004968E0"/>
    <w:rsid w:val="004977E1"/>
    <w:rsid w:val="00497C9F"/>
    <w:rsid w:val="004A3D45"/>
    <w:rsid w:val="004A64FC"/>
    <w:rsid w:val="004B0E62"/>
    <w:rsid w:val="004C672D"/>
    <w:rsid w:val="004D08CD"/>
    <w:rsid w:val="004D1B72"/>
    <w:rsid w:val="004D307B"/>
    <w:rsid w:val="004D604A"/>
    <w:rsid w:val="004E2052"/>
    <w:rsid w:val="004E4511"/>
    <w:rsid w:val="004F0C0B"/>
    <w:rsid w:val="005005EB"/>
    <w:rsid w:val="005007F2"/>
    <w:rsid w:val="0051442F"/>
    <w:rsid w:val="005206A4"/>
    <w:rsid w:val="0052280A"/>
    <w:rsid w:val="00531753"/>
    <w:rsid w:val="0053271E"/>
    <w:rsid w:val="00534754"/>
    <w:rsid w:val="005427B0"/>
    <w:rsid w:val="005449D5"/>
    <w:rsid w:val="005518F4"/>
    <w:rsid w:val="00551F82"/>
    <w:rsid w:val="0055616B"/>
    <w:rsid w:val="00562CEF"/>
    <w:rsid w:val="00571F84"/>
    <w:rsid w:val="0058651B"/>
    <w:rsid w:val="00591D4C"/>
    <w:rsid w:val="005A194E"/>
    <w:rsid w:val="005B1F0A"/>
    <w:rsid w:val="005B20E9"/>
    <w:rsid w:val="005B730F"/>
    <w:rsid w:val="005C2BE3"/>
    <w:rsid w:val="005D6D86"/>
    <w:rsid w:val="0060488C"/>
    <w:rsid w:val="00607658"/>
    <w:rsid w:val="00611D64"/>
    <w:rsid w:val="0061311C"/>
    <w:rsid w:val="00616AC5"/>
    <w:rsid w:val="00624257"/>
    <w:rsid w:val="006305C9"/>
    <w:rsid w:val="006320F4"/>
    <w:rsid w:val="00632A47"/>
    <w:rsid w:val="00634A93"/>
    <w:rsid w:val="00635BD5"/>
    <w:rsid w:val="00641143"/>
    <w:rsid w:val="006471B1"/>
    <w:rsid w:val="00651BF3"/>
    <w:rsid w:val="00663C69"/>
    <w:rsid w:val="0066408A"/>
    <w:rsid w:val="006715A8"/>
    <w:rsid w:val="00675500"/>
    <w:rsid w:val="0068079E"/>
    <w:rsid w:val="00682E66"/>
    <w:rsid w:val="00684A3B"/>
    <w:rsid w:val="00697192"/>
    <w:rsid w:val="006A5D88"/>
    <w:rsid w:val="006B0F79"/>
    <w:rsid w:val="006B2A42"/>
    <w:rsid w:val="006B3191"/>
    <w:rsid w:val="006C0AE1"/>
    <w:rsid w:val="006C0BCD"/>
    <w:rsid w:val="006C44B0"/>
    <w:rsid w:val="006D148A"/>
    <w:rsid w:val="006D2139"/>
    <w:rsid w:val="006D6A64"/>
    <w:rsid w:val="006D7F70"/>
    <w:rsid w:val="006E17C6"/>
    <w:rsid w:val="006F5B16"/>
    <w:rsid w:val="00702EA4"/>
    <w:rsid w:val="007119D5"/>
    <w:rsid w:val="00713AB2"/>
    <w:rsid w:val="0072077D"/>
    <w:rsid w:val="007214A3"/>
    <w:rsid w:val="00723E58"/>
    <w:rsid w:val="00730C0C"/>
    <w:rsid w:val="00746AD1"/>
    <w:rsid w:val="00753722"/>
    <w:rsid w:val="007549B6"/>
    <w:rsid w:val="00755FA3"/>
    <w:rsid w:val="0076237F"/>
    <w:rsid w:val="00767D5B"/>
    <w:rsid w:val="007743A8"/>
    <w:rsid w:val="007808F4"/>
    <w:rsid w:val="00795090"/>
    <w:rsid w:val="007A0E60"/>
    <w:rsid w:val="007D2ED5"/>
    <w:rsid w:val="007D31D9"/>
    <w:rsid w:val="007D6B8B"/>
    <w:rsid w:val="007E68F0"/>
    <w:rsid w:val="007E74D7"/>
    <w:rsid w:val="007F0ECC"/>
    <w:rsid w:val="007F0FAC"/>
    <w:rsid w:val="007F2A9E"/>
    <w:rsid w:val="00805777"/>
    <w:rsid w:val="00810FF8"/>
    <w:rsid w:val="008129EB"/>
    <w:rsid w:val="00814D47"/>
    <w:rsid w:val="00816467"/>
    <w:rsid w:val="00827714"/>
    <w:rsid w:val="00841B24"/>
    <w:rsid w:val="008505D5"/>
    <w:rsid w:val="00862AEC"/>
    <w:rsid w:val="00864B97"/>
    <w:rsid w:val="00866372"/>
    <w:rsid w:val="00876B85"/>
    <w:rsid w:val="0087752D"/>
    <w:rsid w:val="008820F9"/>
    <w:rsid w:val="0088590A"/>
    <w:rsid w:val="008A46AD"/>
    <w:rsid w:val="008B3D13"/>
    <w:rsid w:val="008B52C9"/>
    <w:rsid w:val="008C3E06"/>
    <w:rsid w:val="008C4B08"/>
    <w:rsid w:val="008D1428"/>
    <w:rsid w:val="008D217B"/>
    <w:rsid w:val="008D4B12"/>
    <w:rsid w:val="008E01E6"/>
    <w:rsid w:val="008E1831"/>
    <w:rsid w:val="008F56A1"/>
    <w:rsid w:val="008F6687"/>
    <w:rsid w:val="009128A2"/>
    <w:rsid w:val="00924659"/>
    <w:rsid w:val="0093639B"/>
    <w:rsid w:val="0094637F"/>
    <w:rsid w:val="009504F8"/>
    <w:rsid w:val="00951881"/>
    <w:rsid w:val="00955C91"/>
    <w:rsid w:val="00962BC7"/>
    <w:rsid w:val="009674F9"/>
    <w:rsid w:val="00976589"/>
    <w:rsid w:val="0098385F"/>
    <w:rsid w:val="00985196"/>
    <w:rsid w:val="009A5DB9"/>
    <w:rsid w:val="009B22AF"/>
    <w:rsid w:val="009C29B3"/>
    <w:rsid w:val="009D1035"/>
    <w:rsid w:val="009E2CA2"/>
    <w:rsid w:val="009F0286"/>
    <w:rsid w:val="009F521A"/>
    <w:rsid w:val="009F5D5F"/>
    <w:rsid w:val="00A02EF1"/>
    <w:rsid w:val="00A043F3"/>
    <w:rsid w:val="00A04D52"/>
    <w:rsid w:val="00A33359"/>
    <w:rsid w:val="00A45D48"/>
    <w:rsid w:val="00A52356"/>
    <w:rsid w:val="00A606F2"/>
    <w:rsid w:val="00A71B2C"/>
    <w:rsid w:val="00A7349B"/>
    <w:rsid w:val="00A83DEB"/>
    <w:rsid w:val="00A841CA"/>
    <w:rsid w:val="00A94939"/>
    <w:rsid w:val="00AA3AB6"/>
    <w:rsid w:val="00AB7802"/>
    <w:rsid w:val="00AC284A"/>
    <w:rsid w:val="00AC29C9"/>
    <w:rsid w:val="00AD22C2"/>
    <w:rsid w:val="00AD682B"/>
    <w:rsid w:val="00AE4874"/>
    <w:rsid w:val="00AE54E8"/>
    <w:rsid w:val="00AE62C5"/>
    <w:rsid w:val="00AF0680"/>
    <w:rsid w:val="00AF304B"/>
    <w:rsid w:val="00AF4901"/>
    <w:rsid w:val="00B01D60"/>
    <w:rsid w:val="00B02131"/>
    <w:rsid w:val="00B07147"/>
    <w:rsid w:val="00B278B0"/>
    <w:rsid w:val="00B30D61"/>
    <w:rsid w:val="00B32C97"/>
    <w:rsid w:val="00B34313"/>
    <w:rsid w:val="00B348B4"/>
    <w:rsid w:val="00B362AB"/>
    <w:rsid w:val="00B47D16"/>
    <w:rsid w:val="00B521B3"/>
    <w:rsid w:val="00B55E62"/>
    <w:rsid w:val="00B5608E"/>
    <w:rsid w:val="00B612F9"/>
    <w:rsid w:val="00B71D0E"/>
    <w:rsid w:val="00B8238B"/>
    <w:rsid w:val="00B97B50"/>
    <w:rsid w:val="00BA00E0"/>
    <w:rsid w:val="00BA1EB4"/>
    <w:rsid w:val="00BA3276"/>
    <w:rsid w:val="00BA41DE"/>
    <w:rsid w:val="00BA4390"/>
    <w:rsid w:val="00BA5125"/>
    <w:rsid w:val="00BA518D"/>
    <w:rsid w:val="00BB12A3"/>
    <w:rsid w:val="00BB1377"/>
    <w:rsid w:val="00BB76C1"/>
    <w:rsid w:val="00BD1D37"/>
    <w:rsid w:val="00BF33A6"/>
    <w:rsid w:val="00C072B1"/>
    <w:rsid w:val="00C10F2F"/>
    <w:rsid w:val="00C13505"/>
    <w:rsid w:val="00C135F3"/>
    <w:rsid w:val="00C16135"/>
    <w:rsid w:val="00C22476"/>
    <w:rsid w:val="00C32D48"/>
    <w:rsid w:val="00C4164A"/>
    <w:rsid w:val="00C44D0A"/>
    <w:rsid w:val="00C456F2"/>
    <w:rsid w:val="00C45EF8"/>
    <w:rsid w:val="00C51B20"/>
    <w:rsid w:val="00C57B76"/>
    <w:rsid w:val="00C640E3"/>
    <w:rsid w:val="00C64C7A"/>
    <w:rsid w:val="00C772FA"/>
    <w:rsid w:val="00C95A6E"/>
    <w:rsid w:val="00C979C7"/>
    <w:rsid w:val="00CA18BC"/>
    <w:rsid w:val="00CA3DD1"/>
    <w:rsid w:val="00CA451B"/>
    <w:rsid w:val="00CA6502"/>
    <w:rsid w:val="00CA72DB"/>
    <w:rsid w:val="00CB1CFA"/>
    <w:rsid w:val="00CB204C"/>
    <w:rsid w:val="00CB605A"/>
    <w:rsid w:val="00CB7D1C"/>
    <w:rsid w:val="00CC38BC"/>
    <w:rsid w:val="00CD1111"/>
    <w:rsid w:val="00CD6457"/>
    <w:rsid w:val="00CE01E3"/>
    <w:rsid w:val="00CE21B0"/>
    <w:rsid w:val="00CE5701"/>
    <w:rsid w:val="00CE6E9D"/>
    <w:rsid w:val="00D324A1"/>
    <w:rsid w:val="00D34952"/>
    <w:rsid w:val="00D42C19"/>
    <w:rsid w:val="00D44571"/>
    <w:rsid w:val="00D54173"/>
    <w:rsid w:val="00D70D3E"/>
    <w:rsid w:val="00DA010B"/>
    <w:rsid w:val="00DB1906"/>
    <w:rsid w:val="00DB30D9"/>
    <w:rsid w:val="00DC357A"/>
    <w:rsid w:val="00DC61DC"/>
    <w:rsid w:val="00E328A8"/>
    <w:rsid w:val="00E42BF5"/>
    <w:rsid w:val="00E56A17"/>
    <w:rsid w:val="00E72374"/>
    <w:rsid w:val="00E908C7"/>
    <w:rsid w:val="00E90D31"/>
    <w:rsid w:val="00E93564"/>
    <w:rsid w:val="00E96258"/>
    <w:rsid w:val="00EA08A8"/>
    <w:rsid w:val="00EA2CEE"/>
    <w:rsid w:val="00EA2FB5"/>
    <w:rsid w:val="00EA5EBA"/>
    <w:rsid w:val="00EB4B52"/>
    <w:rsid w:val="00ED2CFA"/>
    <w:rsid w:val="00ED5805"/>
    <w:rsid w:val="00ED7C2A"/>
    <w:rsid w:val="00EE7B49"/>
    <w:rsid w:val="00F10400"/>
    <w:rsid w:val="00F12BBD"/>
    <w:rsid w:val="00F17A5C"/>
    <w:rsid w:val="00F42F53"/>
    <w:rsid w:val="00F458B5"/>
    <w:rsid w:val="00F4695D"/>
    <w:rsid w:val="00F47423"/>
    <w:rsid w:val="00F53515"/>
    <w:rsid w:val="00F55750"/>
    <w:rsid w:val="00F624FC"/>
    <w:rsid w:val="00F7182B"/>
    <w:rsid w:val="00F80A15"/>
    <w:rsid w:val="00F85FDE"/>
    <w:rsid w:val="00F944E3"/>
    <w:rsid w:val="00F966F9"/>
    <w:rsid w:val="00F972F7"/>
    <w:rsid w:val="00FA0D88"/>
    <w:rsid w:val="00FB6811"/>
    <w:rsid w:val="00FC6425"/>
    <w:rsid w:val="00FD276E"/>
    <w:rsid w:val="00FD76CE"/>
    <w:rsid w:val="00FE15C8"/>
    <w:rsid w:val="00FE610E"/>
    <w:rsid w:val="00FF7E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852CC8"/>
  <w15:docId w15:val="{FA19ED90-2E5D-B845-B687-B3D24815C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2A42"/>
    <w:pPr>
      <w:spacing w:after="0"/>
    </w:pPr>
    <w:rPr>
      <w:rFonts w:ascii="Times New Roman" w:eastAsia="Times New Roman" w:hAnsi="Times New Roman" w:cs="Times New Roman"/>
      <w:sz w:val="24"/>
      <w:szCs w:val="24"/>
      <w:lang w:val="en-US"/>
    </w:rPr>
  </w:style>
  <w:style w:type="paragraph" w:styleId="Heading1">
    <w:name w:val="heading 1"/>
    <w:basedOn w:val="Normal"/>
    <w:next w:val="Normal"/>
    <w:uiPriority w:val="9"/>
    <w:qFormat/>
    <w:rsid w:val="00B278B0"/>
    <w:pPr>
      <w:outlineLvl w:val="0"/>
    </w:pPr>
    <w:rPr>
      <w:b/>
      <w:bCs/>
      <w:caps/>
      <w:color w:val="F56600"/>
      <w:sz w:val="28"/>
    </w:rPr>
  </w:style>
  <w:style w:type="paragraph" w:styleId="Heading2">
    <w:name w:val="heading 2"/>
    <w:basedOn w:val="Normal"/>
    <w:next w:val="Normal"/>
    <w:uiPriority w:val="9"/>
    <w:unhideWhenUsed/>
    <w:qFormat/>
    <w:rsid w:val="00B278B0"/>
    <w:pPr>
      <w:keepNext/>
      <w:keepLines/>
      <w:spacing w:before="120" w:after="40"/>
      <w:outlineLvl w:val="1"/>
    </w:pPr>
    <w:rPr>
      <w:b/>
      <w:caps/>
      <w:color w:val="F56600"/>
      <w:szCs w:val="32"/>
    </w:rPr>
  </w:style>
  <w:style w:type="paragraph" w:styleId="Heading3">
    <w:name w:val="heading 3"/>
    <w:basedOn w:val="Normal"/>
    <w:next w:val="Normal"/>
    <w:uiPriority w:val="9"/>
    <w:unhideWhenUsed/>
    <w:qFormat/>
    <w:rsid w:val="0013406A"/>
    <w:pPr>
      <w:keepNext/>
      <w:keepLines/>
      <w:spacing w:before="120" w:after="40"/>
      <w:outlineLvl w:val="2"/>
    </w:pPr>
    <w:rPr>
      <w:b/>
      <w:caps/>
      <w:color w:val="434343"/>
      <w:szCs w:val="28"/>
    </w:rPr>
  </w:style>
  <w:style w:type="paragraph" w:styleId="Heading4">
    <w:name w:val="heading 4"/>
    <w:basedOn w:val="Normal"/>
    <w:next w:val="Normal"/>
    <w:uiPriority w:val="9"/>
    <w:unhideWhenUsed/>
    <w:qFormat/>
    <w:rsid w:val="0013406A"/>
    <w:pPr>
      <w:keepNext/>
      <w:keepLines/>
      <w:spacing w:before="120" w:after="40"/>
      <w:outlineLvl w:val="3"/>
    </w:pPr>
    <w:rPr>
      <w:b/>
      <w:caps/>
      <w:color w:val="F56600"/>
    </w:rPr>
  </w:style>
  <w:style w:type="paragraph" w:styleId="Heading5">
    <w:name w:val="heading 5"/>
    <w:basedOn w:val="Normal"/>
    <w:next w:val="Normal"/>
    <w:uiPriority w:val="9"/>
    <w:semiHidden/>
    <w:unhideWhenUsed/>
    <w:qFormat/>
    <w:pPr>
      <w:keepNext/>
      <w:keepLines/>
      <w:spacing w:before="240"/>
      <w:outlineLvl w:val="4"/>
    </w:pPr>
    <w:rPr>
      <w:color w:val="666666"/>
    </w:rPr>
  </w:style>
  <w:style w:type="paragraph" w:styleId="Heading6">
    <w:name w:val="heading 6"/>
    <w:basedOn w:val="Normal"/>
    <w:next w:val="Normal"/>
    <w:uiPriority w:val="9"/>
    <w:semiHidden/>
    <w:unhideWhenUsed/>
    <w:qFormat/>
    <w:pPr>
      <w:keepNext/>
      <w:keepLines/>
      <w:spacing w:before="24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Default"/>
    <w:next w:val="Normal"/>
    <w:uiPriority w:val="10"/>
    <w:qFormat/>
    <w:rsid w:val="0053271E"/>
    <w:rPr>
      <w:rFonts w:ascii="Arial" w:hAnsi="Arial" w:cs="Arial"/>
      <w:b/>
      <w:bCs/>
      <w:color w:val="F56600"/>
      <w:sz w:val="28"/>
      <w:szCs w:val="28"/>
    </w:rPr>
  </w:style>
  <w:style w:type="paragraph" w:styleId="Subtitle">
    <w:name w:val="Subtitle"/>
    <w:basedOn w:val="Default"/>
    <w:next w:val="Normal"/>
    <w:uiPriority w:val="11"/>
    <w:qFormat/>
    <w:rsid w:val="0053271E"/>
    <w:rPr>
      <w:rFonts w:ascii="Arial" w:hAnsi="Arial" w:cs="Arial"/>
      <w:b/>
      <w:bCs/>
      <w:color w:val="F56600"/>
    </w:rPr>
  </w:style>
  <w:style w:type="paragraph" w:styleId="ListParagraph">
    <w:name w:val="List Paragraph"/>
    <w:basedOn w:val="List2"/>
    <w:uiPriority w:val="34"/>
    <w:rsid w:val="0053271E"/>
    <w:pPr>
      <w:ind w:left="0" w:firstLine="0"/>
      <w:contextualSpacing w:val="0"/>
    </w:pPr>
    <w:rPr>
      <w:szCs w:val="21"/>
    </w:rPr>
  </w:style>
  <w:style w:type="character" w:customStyle="1" w:styleId="apple-converted-space">
    <w:name w:val="apple-converted-space"/>
    <w:basedOn w:val="DefaultParagraphFont"/>
    <w:rsid w:val="00E72374"/>
  </w:style>
  <w:style w:type="paragraph" w:styleId="Header">
    <w:name w:val="header"/>
    <w:basedOn w:val="Normal"/>
    <w:link w:val="HeaderChar"/>
    <w:uiPriority w:val="99"/>
    <w:unhideWhenUsed/>
    <w:rsid w:val="008D217B"/>
    <w:pPr>
      <w:tabs>
        <w:tab w:val="center" w:pos="4680"/>
        <w:tab w:val="right" w:pos="9360"/>
      </w:tabs>
    </w:pPr>
  </w:style>
  <w:style w:type="character" w:customStyle="1" w:styleId="HeaderChar">
    <w:name w:val="Header Char"/>
    <w:basedOn w:val="DefaultParagraphFont"/>
    <w:link w:val="Header"/>
    <w:uiPriority w:val="99"/>
    <w:rsid w:val="008D217B"/>
  </w:style>
  <w:style w:type="paragraph" w:styleId="Footer">
    <w:name w:val="footer"/>
    <w:basedOn w:val="Normal"/>
    <w:link w:val="FooterChar"/>
    <w:uiPriority w:val="99"/>
    <w:unhideWhenUsed/>
    <w:rsid w:val="008D217B"/>
    <w:pPr>
      <w:tabs>
        <w:tab w:val="center" w:pos="4680"/>
        <w:tab w:val="right" w:pos="9360"/>
      </w:tabs>
    </w:pPr>
  </w:style>
  <w:style w:type="character" w:customStyle="1" w:styleId="FooterChar">
    <w:name w:val="Footer Char"/>
    <w:basedOn w:val="DefaultParagraphFont"/>
    <w:link w:val="Footer"/>
    <w:uiPriority w:val="99"/>
    <w:rsid w:val="008D217B"/>
  </w:style>
  <w:style w:type="character" w:styleId="PageNumber">
    <w:name w:val="page number"/>
    <w:basedOn w:val="DefaultParagraphFont"/>
    <w:uiPriority w:val="99"/>
    <w:semiHidden/>
    <w:unhideWhenUsed/>
    <w:rsid w:val="008D217B"/>
  </w:style>
  <w:style w:type="paragraph" w:customStyle="1" w:styleId="Default">
    <w:name w:val="Default"/>
    <w:rsid w:val="007214A3"/>
    <w:pPr>
      <w:autoSpaceDE w:val="0"/>
      <w:autoSpaceDN w:val="0"/>
      <w:adjustRightInd w:val="0"/>
      <w:spacing w:after="0"/>
    </w:pPr>
    <w:rPr>
      <w:rFonts w:ascii="Trade Gothic LT Std" w:hAnsi="Trade Gothic LT Std" w:cs="Trade Gothic LT Std"/>
      <w:color w:val="000000"/>
      <w:sz w:val="24"/>
      <w:szCs w:val="24"/>
      <w:lang w:val="en-US"/>
    </w:rPr>
  </w:style>
  <w:style w:type="paragraph" w:styleId="BalloonText">
    <w:name w:val="Balloon Text"/>
    <w:basedOn w:val="Normal"/>
    <w:link w:val="BalloonTextChar"/>
    <w:uiPriority w:val="99"/>
    <w:semiHidden/>
    <w:unhideWhenUsed/>
    <w:rsid w:val="00C45EF8"/>
    <w:rPr>
      <w:sz w:val="18"/>
      <w:szCs w:val="18"/>
    </w:rPr>
  </w:style>
  <w:style w:type="character" w:styleId="SubtleReference">
    <w:name w:val="Subtle Reference"/>
    <w:uiPriority w:val="31"/>
    <w:qFormat/>
    <w:rsid w:val="0013406A"/>
    <w:rPr>
      <w:rFonts w:ascii="Arial" w:hAnsi="Arial"/>
      <w:i/>
      <w:color w:val="888B8D"/>
      <w:sz w:val="18"/>
      <w:szCs w:val="24"/>
    </w:rPr>
  </w:style>
  <w:style w:type="paragraph" w:styleId="List">
    <w:name w:val="List"/>
    <w:basedOn w:val="Heading1"/>
    <w:uiPriority w:val="99"/>
    <w:unhideWhenUsed/>
    <w:rsid w:val="00CE01E3"/>
    <w:pPr>
      <w:ind w:left="360" w:hanging="360"/>
      <w:contextualSpacing/>
    </w:pPr>
  </w:style>
  <w:style w:type="character" w:customStyle="1" w:styleId="BalloonTextChar">
    <w:name w:val="Balloon Text Char"/>
    <w:basedOn w:val="DefaultParagraphFont"/>
    <w:link w:val="BalloonText"/>
    <w:uiPriority w:val="99"/>
    <w:semiHidden/>
    <w:rsid w:val="00C45EF8"/>
    <w:rPr>
      <w:rFonts w:ascii="Times New Roman" w:hAnsi="Times New Roman" w:cs="Times New Roman"/>
      <w:color w:val="2E1A47"/>
      <w:sz w:val="18"/>
      <w:szCs w:val="18"/>
    </w:rPr>
  </w:style>
  <w:style w:type="paragraph" w:customStyle="1" w:styleId="BasicParagraph">
    <w:name w:val="[Basic Paragraph]"/>
    <w:basedOn w:val="Normal"/>
    <w:uiPriority w:val="99"/>
    <w:rsid w:val="00C51B20"/>
    <w:pPr>
      <w:autoSpaceDE w:val="0"/>
      <w:autoSpaceDN w:val="0"/>
      <w:adjustRightInd w:val="0"/>
      <w:spacing w:line="288" w:lineRule="auto"/>
      <w:textAlignment w:val="center"/>
    </w:pPr>
    <w:rPr>
      <w:rFonts w:ascii="MinionPro-Regular" w:hAnsi="MinionPro-Regular" w:cs="MinionPro-Regular"/>
      <w:color w:val="000000"/>
    </w:rPr>
  </w:style>
  <w:style w:type="paragraph" w:styleId="List2">
    <w:name w:val="List 2"/>
    <w:basedOn w:val="Normal"/>
    <w:uiPriority w:val="99"/>
    <w:semiHidden/>
    <w:unhideWhenUsed/>
    <w:rsid w:val="007D2ED5"/>
    <w:pPr>
      <w:ind w:left="720" w:hanging="360"/>
      <w:contextualSpacing/>
    </w:pPr>
  </w:style>
  <w:style w:type="paragraph" w:customStyle="1" w:styleId="NormalIndent1">
    <w:name w:val="Normal Indent1"/>
    <w:basedOn w:val="Normal"/>
    <w:qFormat/>
    <w:rsid w:val="00B278B0"/>
    <w:pPr>
      <w:ind w:left="360"/>
    </w:pPr>
  </w:style>
  <w:style w:type="character" w:styleId="Hyperlink">
    <w:name w:val="Hyperlink"/>
    <w:basedOn w:val="DefaultParagraphFont"/>
    <w:uiPriority w:val="99"/>
    <w:unhideWhenUsed/>
    <w:rsid w:val="0032094B"/>
    <w:rPr>
      <w:color w:val="9BAB23" w:themeColor="hyperlink"/>
      <w:u w:val="single"/>
    </w:rPr>
  </w:style>
  <w:style w:type="character" w:styleId="UnresolvedMention">
    <w:name w:val="Unresolved Mention"/>
    <w:basedOn w:val="DefaultParagraphFont"/>
    <w:uiPriority w:val="99"/>
    <w:semiHidden/>
    <w:unhideWhenUsed/>
    <w:rsid w:val="0032094B"/>
    <w:rPr>
      <w:color w:val="605E5C"/>
      <w:shd w:val="clear" w:color="auto" w:fill="E1DFDD"/>
    </w:rPr>
  </w:style>
  <w:style w:type="character" w:styleId="FollowedHyperlink">
    <w:name w:val="FollowedHyperlink"/>
    <w:basedOn w:val="DefaultParagraphFont"/>
    <w:uiPriority w:val="99"/>
    <w:semiHidden/>
    <w:unhideWhenUsed/>
    <w:rsid w:val="003B5063"/>
    <w:rPr>
      <w:color w:val="1283A1" w:themeColor="followedHyperlink"/>
      <w:u w:val="single"/>
    </w:rPr>
  </w:style>
  <w:style w:type="character" w:styleId="CommentReference">
    <w:name w:val="annotation reference"/>
    <w:basedOn w:val="DefaultParagraphFont"/>
    <w:uiPriority w:val="99"/>
    <w:semiHidden/>
    <w:unhideWhenUsed/>
    <w:rsid w:val="005449D5"/>
    <w:rPr>
      <w:sz w:val="16"/>
      <w:szCs w:val="16"/>
    </w:rPr>
  </w:style>
  <w:style w:type="paragraph" w:styleId="CommentText">
    <w:name w:val="annotation text"/>
    <w:basedOn w:val="Normal"/>
    <w:link w:val="CommentTextChar"/>
    <w:uiPriority w:val="99"/>
    <w:semiHidden/>
    <w:unhideWhenUsed/>
    <w:rsid w:val="005449D5"/>
    <w:rPr>
      <w:sz w:val="20"/>
      <w:szCs w:val="20"/>
    </w:rPr>
  </w:style>
  <w:style w:type="character" w:customStyle="1" w:styleId="CommentTextChar">
    <w:name w:val="Comment Text Char"/>
    <w:basedOn w:val="DefaultParagraphFont"/>
    <w:link w:val="CommentText"/>
    <w:uiPriority w:val="99"/>
    <w:semiHidden/>
    <w:rsid w:val="005449D5"/>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5449D5"/>
    <w:rPr>
      <w:b/>
      <w:bCs/>
    </w:rPr>
  </w:style>
  <w:style w:type="character" w:customStyle="1" w:styleId="CommentSubjectChar">
    <w:name w:val="Comment Subject Char"/>
    <w:basedOn w:val="CommentTextChar"/>
    <w:link w:val="CommentSubject"/>
    <w:uiPriority w:val="99"/>
    <w:semiHidden/>
    <w:rsid w:val="005449D5"/>
    <w:rPr>
      <w:rFonts w:ascii="Times New Roman" w:eastAsia="Times New Roman" w:hAnsi="Times New Roman" w:cs="Times New Roman"/>
      <w:b/>
      <w:bCs/>
      <w:sz w:val="20"/>
      <w:szCs w:val="20"/>
      <w:lang w:val="en-US"/>
    </w:rPr>
  </w:style>
  <w:style w:type="paragraph" w:styleId="NormalWeb">
    <w:name w:val="Normal (Web)"/>
    <w:basedOn w:val="Normal"/>
    <w:uiPriority w:val="99"/>
    <w:semiHidden/>
    <w:unhideWhenUsed/>
    <w:rsid w:val="00264A6E"/>
    <w:pPr>
      <w:spacing w:before="100" w:beforeAutospacing="1" w:after="100" w:afterAutospacing="1"/>
    </w:pPr>
    <w:rPr>
      <w:rFonts w:ascii="Calibri" w:eastAsiaTheme="minorHAnsi" w:hAnsi="Calibri" w:cs="Calibri"/>
      <w:sz w:val="22"/>
      <w:szCs w:val="22"/>
    </w:rPr>
  </w:style>
  <w:style w:type="paragraph" w:customStyle="1" w:styleId="BodyText1">
    <w:name w:val="Body Text1"/>
    <w:basedOn w:val="Normal"/>
    <w:qFormat/>
    <w:rsid w:val="007F0ECC"/>
    <w:pPr>
      <w:spacing w:after="160"/>
      <w:ind w:right="1890"/>
    </w:pPr>
    <w:rPr>
      <w:rFonts w:ascii="Trade Gothic Next LT Pro Light" w:eastAsiaTheme="minorHAnsi" w:hAnsi="Trade Gothic Next LT Pro Light" w:cstheme="minorBidi"/>
      <w:color w:val="2E1A47"/>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390640">
      <w:bodyDiv w:val="1"/>
      <w:marLeft w:val="0"/>
      <w:marRight w:val="0"/>
      <w:marTop w:val="0"/>
      <w:marBottom w:val="0"/>
      <w:divBdr>
        <w:top w:val="none" w:sz="0" w:space="0" w:color="auto"/>
        <w:left w:val="none" w:sz="0" w:space="0" w:color="auto"/>
        <w:bottom w:val="none" w:sz="0" w:space="0" w:color="auto"/>
        <w:right w:val="none" w:sz="0" w:space="0" w:color="auto"/>
      </w:divBdr>
    </w:div>
    <w:div w:id="332413375">
      <w:bodyDiv w:val="1"/>
      <w:marLeft w:val="0"/>
      <w:marRight w:val="0"/>
      <w:marTop w:val="0"/>
      <w:marBottom w:val="0"/>
      <w:divBdr>
        <w:top w:val="none" w:sz="0" w:space="0" w:color="auto"/>
        <w:left w:val="none" w:sz="0" w:space="0" w:color="auto"/>
        <w:bottom w:val="none" w:sz="0" w:space="0" w:color="auto"/>
        <w:right w:val="none" w:sz="0" w:space="0" w:color="auto"/>
      </w:divBdr>
    </w:div>
    <w:div w:id="441459095">
      <w:bodyDiv w:val="1"/>
      <w:marLeft w:val="0"/>
      <w:marRight w:val="0"/>
      <w:marTop w:val="0"/>
      <w:marBottom w:val="0"/>
      <w:divBdr>
        <w:top w:val="none" w:sz="0" w:space="0" w:color="auto"/>
        <w:left w:val="none" w:sz="0" w:space="0" w:color="auto"/>
        <w:bottom w:val="none" w:sz="0" w:space="0" w:color="auto"/>
        <w:right w:val="none" w:sz="0" w:space="0" w:color="auto"/>
      </w:divBdr>
    </w:div>
    <w:div w:id="616789637">
      <w:bodyDiv w:val="1"/>
      <w:marLeft w:val="0"/>
      <w:marRight w:val="0"/>
      <w:marTop w:val="0"/>
      <w:marBottom w:val="0"/>
      <w:divBdr>
        <w:top w:val="none" w:sz="0" w:space="0" w:color="auto"/>
        <w:left w:val="none" w:sz="0" w:space="0" w:color="auto"/>
        <w:bottom w:val="none" w:sz="0" w:space="0" w:color="auto"/>
        <w:right w:val="none" w:sz="0" w:space="0" w:color="auto"/>
      </w:divBdr>
    </w:div>
    <w:div w:id="736559225">
      <w:bodyDiv w:val="1"/>
      <w:marLeft w:val="0"/>
      <w:marRight w:val="0"/>
      <w:marTop w:val="0"/>
      <w:marBottom w:val="0"/>
      <w:divBdr>
        <w:top w:val="none" w:sz="0" w:space="0" w:color="auto"/>
        <w:left w:val="none" w:sz="0" w:space="0" w:color="auto"/>
        <w:bottom w:val="none" w:sz="0" w:space="0" w:color="auto"/>
        <w:right w:val="none" w:sz="0" w:space="0" w:color="auto"/>
      </w:divBdr>
    </w:div>
    <w:div w:id="1016078554">
      <w:bodyDiv w:val="1"/>
      <w:marLeft w:val="0"/>
      <w:marRight w:val="0"/>
      <w:marTop w:val="0"/>
      <w:marBottom w:val="0"/>
      <w:divBdr>
        <w:top w:val="none" w:sz="0" w:space="0" w:color="auto"/>
        <w:left w:val="none" w:sz="0" w:space="0" w:color="auto"/>
        <w:bottom w:val="none" w:sz="0" w:space="0" w:color="auto"/>
        <w:right w:val="none" w:sz="0" w:space="0" w:color="auto"/>
      </w:divBdr>
      <w:divsChild>
        <w:div w:id="851258998">
          <w:marLeft w:val="0"/>
          <w:marRight w:val="0"/>
          <w:marTop w:val="0"/>
          <w:marBottom w:val="150"/>
          <w:divBdr>
            <w:top w:val="none" w:sz="0" w:space="0" w:color="auto"/>
            <w:left w:val="none" w:sz="0" w:space="0" w:color="auto"/>
            <w:bottom w:val="none" w:sz="0" w:space="0" w:color="auto"/>
            <w:right w:val="none" w:sz="0" w:space="0" w:color="auto"/>
          </w:divBdr>
          <w:divsChild>
            <w:div w:id="692728810">
              <w:marLeft w:val="0"/>
              <w:marRight w:val="0"/>
              <w:marTop w:val="0"/>
              <w:marBottom w:val="0"/>
              <w:divBdr>
                <w:top w:val="none" w:sz="0" w:space="0" w:color="auto"/>
                <w:left w:val="none" w:sz="0" w:space="0" w:color="auto"/>
                <w:bottom w:val="none" w:sz="0" w:space="0" w:color="auto"/>
                <w:right w:val="none" w:sz="0" w:space="0" w:color="auto"/>
              </w:divBdr>
              <w:divsChild>
                <w:div w:id="2050910553">
                  <w:marLeft w:val="0"/>
                  <w:marRight w:val="225"/>
                  <w:marTop w:val="0"/>
                  <w:marBottom w:val="0"/>
                  <w:divBdr>
                    <w:top w:val="none" w:sz="0" w:space="0" w:color="auto"/>
                    <w:left w:val="none" w:sz="0" w:space="0" w:color="auto"/>
                    <w:bottom w:val="none" w:sz="0" w:space="0" w:color="auto"/>
                    <w:right w:val="none" w:sz="0" w:space="0" w:color="auto"/>
                  </w:divBdr>
                  <w:divsChild>
                    <w:div w:id="1884171814">
                      <w:marLeft w:val="0"/>
                      <w:marRight w:val="45"/>
                      <w:marTop w:val="0"/>
                      <w:marBottom w:val="0"/>
                      <w:divBdr>
                        <w:top w:val="none" w:sz="0" w:space="0" w:color="auto"/>
                        <w:left w:val="none" w:sz="0" w:space="0" w:color="auto"/>
                        <w:bottom w:val="none" w:sz="0" w:space="0" w:color="auto"/>
                        <w:right w:val="none" w:sz="0" w:space="0" w:color="auto"/>
                      </w:divBdr>
                    </w:div>
                    <w:div w:id="2096978810">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1570454945">
          <w:marLeft w:val="0"/>
          <w:marRight w:val="0"/>
          <w:marTop w:val="0"/>
          <w:marBottom w:val="150"/>
          <w:divBdr>
            <w:top w:val="none" w:sz="0" w:space="0" w:color="auto"/>
            <w:left w:val="none" w:sz="0" w:space="0" w:color="auto"/>
            <w:bottom w:val="none" w:sz="0" w:space="0" w:color="auto"/>
            <w:right w:val="none" w:sz="0" w:space="0" w:color="auto"/>
          </w:divBdr>
          <w:divsChild>
            <w:div w:id="879514672">
              <w:marLeft w:val="0"/>
              <w:marRight w:val="0"/>
              <w:marTop w:val="0"/>
              <w:marBottom w:val="0"/>
              <w:divBdr>
                <w:top w:val="none" w:sz="0" w:space="0" w:color="auto"/>
                <w:left w:val="none" w:sz="0" w:space="0" w:color="auto"/>
                <w:bottom w:val="none" w:sz="0" w:space="0" w:color="auto"/>
                <w:right w:val="none" w:sz="0" w:space="0" w:color="auto"/>
              </w:divBdr>
              <w:divsChild>
                <w:div w:id="1591618861">
                  <w:marLeft w:val="0"/>
                  <w:marRight w:val="225"/>
                  <w:marTop w:val="0"/>
                  <w:marBottom w:val="0"/>
                  <w:divBdr>
                    <w:top w:val="none" w:sz="0" w:space="0" w:color="auto"/>
                    <w:left w:val="none" w:sz="0" w:space="0" w:color="auto"/>
                    <w:bottom w:val="none" w:sz="0" w:space="0" w:color="auto"/>
                    <w:right w:val="none" w:sz="0" w:space="0" w:color="auto"/>
                  </w:divBdr>
                  <w:divsChild>
                    <w:div w:id="1741248994">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450513553">
          <w:marLeft w:val="0"/>
          <w:marRight w:val="0"/>
          <w:marTop w:val="0"/>
          <w:marBottom w:val="150"/>
          <w:divBdr>
            <w:top w:val="none" w:sz="0" w:space="0" w:color="auto"/>
            <w:left w:val="none" w:sz="0" w:space="0" w:color="auto"/>
            <w:bottom w:val="none" w:sz="0" w:space="0" w:color="auto"/>
            <w:right w:val="none" w:sz="0" w:space="0" w:color="auto"/>
          </w:divBdr>
          <w:divsChild>
            <w:div w:id="1772317924">
              <w:marLeft w:val="0"/>
              <w:marRight w:val="0"/>
              <w:marTop w:val="0"/>
              <w:marBottom w:val="0"/>
              <w:divBdr>
                <w:top w:val="none" w:sz="0" w:space="0" w:color="auto"/>
                <w:left w:val="none" w:sz="0" w:space="0" w:color="auto"/>
                <w:bottom w:val="none" w:sz="0" w:space="0" w:color="auto"/>
                <w:right w:val="none" w:sz="0" w:space="0" w:color="auto"/>
              </w:divBdr>
              <w:divsChild>
                <w:div w:id="789282778">
                  <w:marLeft w:val="0"/>
                  <w:marRight w:val="225"/>
                  <w:marTop w:val="0"/>
                  <w:marBottom w:val="0"/>
                  <w:divBdr>
                    <w:top w:val="none" w:sz="0" w:space="0" w:color="auto"/>
                    <w:left w:val="none" w:sz="0" w:space="0" w:color="auto"/>
                    <w:bottom w:val="none" w:sz="0" w:space="0" w:color="auto"/>
                    <w:right w:val="none" w:sz="0" w:space="0" w:color="auto"/>
                  </w:divBdr>
                  <w:divsChild>
                    <w:div w:id="1405958593">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698618">
      <w:bodyDiv w:val="1"/>
      <w:marLeft w:val="0"/>
      <w:marRight w:val="0"/>
      <w:marTop w:val="0"/>
      <w:marBottom w:val="0"/>
      <w:divBdr>
        <w:top w:val="none" w:sz="0" w:space="0" w:color="auto"/>
        <w:left w:val="none" w:sz="0" w:space="0" w:color="auto"/>
        <w:bottom w:val="none" w:sz="0" w:space="0" w:color="auto"/>
        <w:right w:val="none" w:sz="0" w:space="0" w:color="auto"/>
      </w:divBdr>
    </w:div>
    <w:div w:id="1303074739">
      <w:bodyDiv w:val="1"/>
      <w:marLeft w:val="0"/>
      <w:marRight w:val="0"/>
      <w:marTop w:val="0"/>
      <w:marBottom w:val="0"/>
      <w:divBdr>
        <w:top w:val="none" w:sz="0" w:space="0" w:color="auto"/>
        <w:left w:val="none" w:sz="0" w:space="0" w:color="auto"/>
        <w:bottom w:val="none" w:sz="0" w:space="0" w:color="auto"/>
        <w:right w:val="none" w:sz="0" w:space="0" w:color="auto"/>
      </w:divBdr>
    </w:div>
    <w:div w:id="1607694058">
      <w:bodyDiv w:val="1"/>
      <w:marLeft w:val="0"/>
      <w:marRight w:val="0"/>
      <w:marTop w:val="0"/>
      <w:marBottom w:val="0"/>
      <w:divBdr>
        <w:top w:val="none" w:sz="0" w:space="0" w:color="auto"/>
        <w:left w:val="none" w:sz="0" w:space="0" w:color="auto"/>
        <w:bottom w:val="none" w:sz="0" w:space="0" w:color="auto"/>
        <w:right w:val="none" w:sz="0" w:space="0" w:color="auto"/>
      </w:divBdr>
    </w:div>
    <w:div w:id="1618565665">
      <w:bodyDiv w:val="1"/>
      <w:marLeft w:val="0"/>
      <w:marRight w:val="0"/>
      <w:marTop w:val="0"/>
      <w:marBottom w:val="0"/>
      <w:divBdr>
        <w:top w:val="none" w:sz="0" w:space="0" w:color="auto"/>
        <w:left w:val="none" w:sz="0" w:space="0" w:color="auto"/>
        <w:bottom w:val="none" w:sz="0" w:space="0" w:color="auto"/>
        <w:right w:val="none" w:sz="0" w:space="0" w:color="auto"/>
      </w:divBdr>
    </w:div>
    <w:div w:id="1626542035">
      <w:bodyDiv w:val="1"/>
      <w:marLeft w:val="0"/>
      <w:marRight w:val="0"/>
      <w:marTop w:val="0"/>
      <w:marBottom w:val="0"/>
      <w:divBdr>
        <w:top w:val="none" w:sz="0" w:space="0" w:color="auto"/>
        <w:left w:val="none" w:sz="0" w:space="0" w:color="auto"/>
        <w:bottom w:val="none" w:sz="0" w:space="0" w:color="auto"/>
        <w:right w:val="none" w:sz="0" w:space="0" w:color="auto"/>
      </w:divBdr>
    </w:div>
    <w:div w:id="1710959135">
      <w:bodyDiv w:val="1"/>
      <w:marLeft w:val="0"/>
      <w:marRight w:val="0"/>
      <w:marTop w:val="0"/>
      <w:marBottom w:val="0"/>
      <w:divBdr>
        <w:top w:val="none" w:sz="0" w:space="0" w:color="auto"/>
        <w:left w:val="none" w:sz="0" w:space="0" w:color="auto"/>
        <w:bottom w:val="none" w:sz="0" w:space="0" w:color="auto"/>
        <w:right w:val="none" w:sz="0" w:space="0" w:color="auto"/>
      </w:divBdr>
    </w:div>
    <w:div w:id="1880580169">
      <w:bodyDiv w:val="1"/>
      <w:marLeft w:val="0"/>
      <w:marRight w:val="0"/>
      <w:marTop w:val="0"/>
      <w:marBottom w:val="0"/>
      <w:divBdr>
        <w:top w:val="none" w:sz="0" w:space="0" w:color="auto"/>
        <w:left w:val="none" w:sz="0" w:space="0" w:color="auto"/>
        <w:bottom w:val="none" w:sz="0" w:space="0" w:color="auto"/>
        <w:right w:val="none" w:sz="0" w:space="0" w:color="auto"/>
      </w:divBdr>
    </w:div>
    <w:div w:id="1915702522">
      <w:bodyDiv w:val="1"/>
      <w:marLeft w:val="0"/>
      <w:marRight w:val="0"/>
      <w:marTop w:val="0"/>
      <w:marBottom w:val="0"/>
      <w:divBdr>
        <w:top w:val="none" w:sz="0" w:space="0" w:color="auto"/>
        <w:left w:val="none" w:sz="0" w:space="0" w:color="auto"/>
        <w:bottom w:val="none" w:sz="0" w:space="0" w:color="auto"/>
        <w:right w:val="none" w:sz="0" w:space="0" w:color="auto"/>
      </w:divBdr>
    </w:div>
    <w:div w:id="1943798100">
      <w:bodyDiv w:val="1"/>
      <w:marLeft w:val="0"/>
      <w:marRight w:val="0"/>
      <w:marTop w:val="0"/>
      <w:marBottom w:val="0"/>
      <w:divBdr>
        <w:top w:val="none" w:sz="0" w:space="0" w:color="auto"/>
        <w:left w:val="none" w:sz="0" w:space="0" w:color="auto"/>
        <w:bottom w:val="none" w:sz="0" w:space="0" w:color="auto"/>
        <w:right w:val="none" w:sz="0" w:space="0" w:color="auto"/>
      </w:divBdr>
    </w:div>
    <w:div w:id="1948275634">
      <w:bodyDiv w:val="1"/>
      <w:marLeft w:val="0"/>
      <w:marRight w:val="0"/>
      <w:marTop w:val="0"/>
      <w:marBottom w:val="0"/>
      <w:divBdr>
        <w:top w:val="none" w:sz="0" w:space="0" w:color="auto"/>
        <w:left w:val="none" w:sz="0" w:space="0" w:color="auto"/>
        <w:bottom w:val="none" w:sz="0" w:space="0" w:color="auto"/>
        <w:right w:val="none" w:sz="0" w:space="0" w:color="auto"/>
      </w:divBdr>
    </w:div>
    <w:div w:id="2033416244">
      <w:bodyDiv w:val="1"/>
      <w:marLeft w:val="0"/>
      <w:marRight w:val="0"/>
      <w:marTop w:val="0"/>
      <w:marBottom w:val="0"/>
      <w:divBdr>
        <w:top w:val="none" w:sz="0" w:space="0" w:color="auto"/>
        <w:left w:val="none" w:sz="0" w:space="0" w:color="auto"/>
        <w:bottom w:val="none" w:sz="0" w:space="0" w:color="auto"/>
        <w:right w:val="none" w:sz="0" w:space="0" w:color="auto"/>
      </w:divBdr>
    </w:div>
    <w:div w:id="20346508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clemson.edu/human-resources/contact/index.php" TargetMode="External"/><Relationship Id="rId18" Type="http://schemas.openxmlformats.org/officeDocument/2006/relationships/hyperlink" Target="https://www.clemson.edu/coronavirus/quick-reference/index.html" TargetMode="External"/><Relationship Id="rId26" Type="http://schemas.openxmlformats.org/officeDocument/2006/relationships/hyperlink" Target="http://media.clemson.edu/humanres/policies_procedures/telecommuting-policy-and-agreement.pdf" TargetMode="External"/><Relationship Id="rId3" Type="http://schemas.openxmlformats.org/officeDocument/2006/relationships/settings" Target="settings.xml"/><Relationship Id="rId21" Type="http://schemas.openxmlformats.org/officeDocument/2006/relationships/hyperlink" Target="http://www.clemson.edu/coronavirus/documents/hr-return-framwork.pdf" TargetMode="External"/><Relationship Id="rId34" Type="http://schemas.openxmlformats.org/officeDocument/2006/relationships/fontTable" Target="fontTable.xml"/><Relationship Id="rId7" Type="http://schemas.openxmlformats.org/officeDocument/2006/relationships/hyperlink" Target="https://www.clemson.edu/coronavirus/documents/hr-return-framwork.pdf" TargetMode="External"/><Relationship Id="rId12" Type="http://schemas.openxmlformats.org/officeDocument/2006/relationships/hyperlink" Target="http://www.clemson.edu/coronavirus/documents/hr-return-framwork.pdf" TargetMode="External"/><Relationship Id="rId17" Type="http://schemas.openxmlformats.org/officeDocument/2006/relationships/hyperlink" Target="https://www.clemson.edu/coronavirus/" TargetMode="External"/><Relationship Id="rId25" Type="http://schemas.openxmlformats.org/officeDocument/2006/relationships/hyperlink" Target="https://www.clemson.edu/campus-life/campus-services/access/american-disabilities/" TargetMode="External"/><Relationship Id="rId33"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s://cvd19-self-assessment.app.clemson.edu/" TargetMode="External"/><Relationship Id="rId20" Type="http://schemas.openxmlformats.org/officeDocument/2006/relationships/hyperlink" Target="https://www.clemson.edu/human-resources/contact/index.php"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lemson.edu/human-resources/contact/index.php" TargetMode="External"/><Relationship Id="rId24" Type="http://schemas.openxmlformats.org/officeDocument/2006/relationships/hyperlink" Target="http://www.cdc.gov/coronavirus/2019-ncov/community/guidance-business-response.html" TargetMode="External"/><Relationship Id="rId32"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s://www.clemson.edu/coronavirus/documents/space-management-checklist.pdf" TargetMode="External"/><Relationship Id="rId23" Type="http://schemas.openxmlformats.org/officeDocument/2006/relationships/hyperlink" Target="http://www.clemson.edu/coronavirus/" TargetMode="External"/><Relationship Id="rId28" Type="http://schemas.openxmlformats.org/officeDocument/2006/relationships/hyperlink" Target="http://www.clemson.edu/coronavirus/" TargetMode="External"/><Relationship Id="rId10" Type="http://schemas.openxmlformats.org/officeDocument/2006/relationships/hyperlink" Target="http://www.clemson.edu/campus-life/campus-services/access/american-disabilities/employee-guidance.html" TargetMode="External"/><Relationship Id="rId19" Type="http://schemas.openxmlformats.org/officeDocument/2006/relationships/hyperlink" Target="https://cufacilities.sites.clemson.edu/services/bsc" TargetMode="External"/><Relationship Id="rId3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www.clemson.edu/campus-life/campus-services/access/contact-us.html" TargetMode="External"/><Relationship Id="rId14" Type="http://schemas.openxmlformats.org/officeDocument/2006/relationships/hyperlink" Target="https://media.clemson.edu/research/safety/Social%20Distancing-%20Vehicle%20Fact%20Sheet.pdf" TargetMode="External"/><Relationship Id="rId22" Type="http://schemas.openxmlformats.org/officeDocument/2006/relationships/hyperlink" Target="http://www.clemson.edu/human-resources/eap/index.html" TargetMode="External"/><Relationship Id="rId27" Type="http://schemas.openxmlformats.org/officeDocument/2006/relationships/hyperlink" Target="http://www.clemson.edu/coronavirus/" TargetMode="External"/><Relationship Id="rId30" Type="http://schemas.openxmlformats.org/officeDocument/2006/relationships/footer" Target="footer1.xml"/><Relationship Id="rId35" Type="http://schemas.openxmlformats.org/officeDocument/2006/relationships/theme" Target="theme/theme1.xml"/><Relationship Id="rId8" Type="http://schemas.openxmlformats.org/officeDocument/2006/relationships/hyperlink" Target="https://www.clemson.edu/coronavirus/index.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lemson">
      <a:dk1>
        <a:sysClr val="windowText" lastClr="000000"/>
      </a:dk1>
      <a:lt1>
        <a:sysClr val="window" lastClr="FFFFFF"/>
      </a:lt1>
      <a:dk2>
        <a:srgbClr val="381A60"/>
      </a:dk2>
      <a:lt2>
        <a:srgbClr val="FFFFFF"/>
      </a:lt2>
      <a:accent1>
        <a:srgbClr val="381A60"/>
      </a:accent1>
      <a:accent2>
        <a:srgbClr val="D24B20"/>
      </a:accent2>
      <a:accent3>
        <a:srgbClr val="CCC189"/>
      </a:accent3>
      <a:accent4>
        <a:srgbClr val="4B4339"/>
      </a:accent4>
      <a:accent5>
        <a:srgbClr val="FFEC87"/>
      </a:accent5>
      <a:accent6>
        <a:srgbClr val="243239"/>
      </a:accent6>
      <a:hlink>
        <a:srgbClr val="9BAB23"/>
      </a:hlink>
      <a:folHlink>
        <a:srgbClr val="1283A1"/>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1828</Words>
  <Characters>10425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Laurie Haughey</cp:lastModifiedBy>
  <cp:revision>2</cp:revision>
  <cp:lastPrinted>2020-05-26T15:40:00Z</cp:lastPrinted>
  <dcterms:created xsi:type="dcterms:W3CDTF">2020-07-01T21:19:00Z</dcterms:created>
  <dcterms:modified xsi:type="dcterms:W3CDTF">2020-07-01T21:19:00Z</dcterms:modified>
</cp:coreProperties>
</file>