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03A7" w14:textId="268F677C" w:rsidR="008C66C0" w:rsidRPr="005536FB" w:rsidRDefault="00C22188" w:rsidP="008C66C0">
      <w:pPr>
        <w:pStyle w:val="Heading1"/>
      </w:pPr>
      <w:r>
        <w:t>Purpose</w:t>
      </w:r>
    </w:p>
    <w:p w14:paraId="79282A28" w14:textId="4F64D14E" w:rsidR="008C66C0" w:rsidRDefault="00B14571" w:rsidP="008C66C0">
      <w:r>
        <w:t>The Energy Innovation Center</w:t>
      </w:r>
      <w:r w:rsidR="008C66C0">
        <w:t xml:space="preserve"> is committed to the safety and health of its employees by prohibiting the infection and spread of bloodborne pathogens. Therefore, the following Bloodborne Pathogens Safety Program is presently in effect and regular review takes place to assure effectiveness.</w:t>
      </w:r>
    </w:p>
    <w:p w14:paraId="14E6308D" w14:textId="4C79344E" w:rsidR="008C66C0" w:rsidRDefault="008C66C0" w:rsidP="008C66C0">
      <w:pPr>
        <w:pStyle w:val="Heading1"/>
      </w:pPr>
      <w:r w:rsidRPr="005536FB">
        <w:t>Scope</w:t>
      </w:r>
    </w:p>
    <w:p w14:paraId="5DE159FA" w14:textId="74F93DFB" w:rsidR="008C66C0" w:rsidRDefault="00B14571" w:rsidP="008C66C0">
      <w:r>
        <w:t>The EIC</w:t>
      </w:r>
      <w:r w:rsidR="008C66C0">
        <w:t xml:space="preserve"> has implemented this plan to ensure that employees exposed to bloodborne pathogens in the workplace are properly trained to identify and protect against known hazards.   A copy of this Exposure Control Plan </w:t>
      </w:r>
      <w:r>
        <w:t>will be maintained as part of the Safety Manual</w:t>
      </w:r>
      <w:r w:rsidR="008C66C0">
        <w:t xml:space="preserve">.  </w:t>
      </w:r>
    </w:p>
    <w:p w14:paraId="39C091F3" w14:textId="5B4107AA" w:rsidR="00C22188" w:rsidRDefault="00C22188" w:rsidP="00C22188">
      <w:pPr>
        <w:pStyle w:val="Heading2"/>
      </w:pPr>
      <w:r>
        <w:t>Reference Standard</w:t>
      </w:r>
    </w:p>
    <w:p w14:paraId="68CFDBE6" w14:textId="3768467D" w:rsidR="00C22188" w:rsidRDefault="00C22188" w:rsidP="00C22188">
      <w:pPr>
        <w:ind w:left="360"/>
      </w:pPr>
      <w:r w:rsidRPr="00B14571">
        <w:t xml:space="preserve">OSHA </w:t>
      </w:r>
      <w:r w:rsidR="00B14571">
        <w:t>29 CFR § 1910.1030</w:t>
      </w:r>
    </w:p>
    <w:p w14:paraId="366508DF" w14:textId="6006291E" w:rsidR="00B14571" w:rsidRPr="00C22188" w:rsidRDefault="00A0717A" w:rsidP="00C22188">
      <w:pPr>
        <w:ind w:left="360"/>
      </w:pPr>
      <w:hyperlink r:id="rId11" w:history="1">
        <w:r w:rsidR="00B14571" w:rsidRPr="0059675E">
          <w:rPr>
            <w:rStyle w:val="Hyperlink"/>
          </w:rPr>
          <w:t xml:space="preserve">Clemson University </w:t>
        </w:r>
        <w:r w:rsidR="0059675E" w:rsidRPr="0059675E">
          <w:rPr>
            <w:rStyle w:val="Hyperlink"/>
          </w:rPr>
          <w:t>Exposure Control Plan</w:t>
        </w:r>
      </w:hyperlink>
    </w:p>
    <w:p w14:paraId="2945B3F9" w14:textId="68B3FCE9" w:rsidR="008C66C0" w:rsidRPr="005536FB" w:rsidRDefault="00B14571" w:rsidP="008C66C0">
      <w:pPr>
        <w:pStyle w:val="Heading1"/>
      </w:pPr>
      <w:r>
        <w:t>Procedure</w:t>
      </w:r>
    </w:p>
    <w:p w14:paraId="72161D5D" w14:textId="28412CD7" w:rsidR="008C66C0" w:rsidRDefault="008C66C0" w:rsidP="008C66C0">
      <w:r>
        <w:t xml:space="preserve">Occupational exposure is contact with blood or </w:t>
      </w:r>
      <w:r w:rsidR="00C22188">
        <w:t>O</w:t>
      </w:r>
      <w:r>
        <w:t xml:space="preserve">ther </w:t>
      </w:r>
      <w:r w:rsidR="00C22188">
        <w:t>P</w:t>
      </w:r>
      <w:r>
        <w:t xml:space="preserve">otentially </w:t>
      </w:r>
      <w:r w:rsidR="00C22188">
        <w:t>I</w:t>
      </w:r>
      <w:r>
        <w:t xml:space="preserve">nfectious </w:t>
      </w:r>
      <w:r w:rsidR="00C22188">
        <w:t>M</w:t>
      </w:r>
      <w:r>
        <w:t>aterials (OPIM’s) during the performance of an employee’s duties.</w:t>
      </w:r>
      <w:r w:rsidR="0059675E">
        <w:t xml:space="preserve"> </w:t>
      </w:r>
      <w:r>
        <w:t xml:space="preserve"> All employees who engage in activities where exposure to blood or other potentially infectious materials is reasonable, is considered to have occupational exposure to bloodborne pathogens. </w:t>
      </w:r>
      <w:r w:rsidR="0059675E">
        <w:t xml:space="preserve"> </w:t>
      </w:r>
      <w:r>
        <w:t>This program is for the employees who have completed the 1</w:t>
      </w:r>
      <w:r w:rsidRPr="009E2884">
        <w:rPr>
          <w:vertAlign w:val="superscript"/>
        </w:rPr>
        <w:t>st</w:t>
      </w:r>
      <w:r>
        <w:t xml:space="preserve"> aid / CPR / AED training and are expected to respond if there is a medical emergency </w:t>
      </w:r>
      <w:r w:rsidR="0059675E">
        <w:t>at the EIC</w:t>
      </w:r>
      <w:r>
        <w:t>.</w:t>
      </w:r>
    </w:p>
    <w:p w14:paraId="557164AE" w14:textId="77777777" w:rsidR="008C66C0" w:rsidRDefault="008C66C0" w:rsidP="008C66C0">
      <w:proofErr w:type="gramStart"/>
      <w:r>
        <w:t>In order to</w:t>
      </w:r>
      <w:proofErr w:type="gramEnd"/>
      <w:r>
        <w:t xml:space="preserve"> prevent exposure, personal protective equipment will be available at all times to employees who are required to handle potentially hazardous material, perform first aid procedures, or perform duties which may bring an employee into contact with infectious material.  The exposure determination is complete without regard to the use of personal protective equipment.</w:t>
      </w:r>
    </w:p>
    <w:p w14:paraId="7A3056A0" w14:textId="77777777" w:rsidR="008C66C0" w:rsidRDefault="008C66C0" w:rsidP="008C66C0">
      <w:r>
        <w:t xml:space="preserve">Employees who are at risk of occupational exposure to bloodborne pathogens, or OPIM’s, is given the opportunity to participate in the hepatitis B vaccine program.  The vaccine is offered free of charge to all exposed employees and will be reimbursed for any costs incurred when their medical plan is used.  Employees have the right to refuse this vaccine.  If the vaccine is declined by the employee, the “Hepatitis B Vaccination Series Declination Form” attached to this program must be completed and signed by the employee.  </w:t>
      </w:r>
      <w:r w:rsidRPr="0059675E">
        <w:t>The declination form will be kept by HR without being a medical record.</w:t>
      </w:r>
    </w:p>
    <w:p w14:paraId="3EA859BE" w14:textId="0CF103B9" w:rsidR="00C22188" w:rsidRDefault="008C66C0" w:rsidP="008C66C0">
      <w:r>
        <w:t xml:space="preserve">All body fluids will be considered potentially infectious under this program and universal precautions will be </w:t>
      </w:r>
      <w:proofErr w:type="gramStart"/>
      <w:r>
        <w:t>practiced at all times</w:t>
      </w:r>
      <w:proofErr w:type="gramEnd"/>
      <w:r>
        <w:t xml:space="preserve">.  </w:t>
      </w:r>
      <w:r w:rsidR="0059675E">
        <w:t>The EIC</w:t>
      </w:r>
      <w:r>
        <w:t xml:space="preserve"> will provide either an appropriate soap hand cleanser in conjunction with cloth/paper towels or wet towelettes. All employees are encouraged to use the locker and restroom </w:t>
      </w:r>
      <w:r>
        <w:lastRenderedPageBreak/>
        <w:t>when needed. Hand washing and disinfecting supplies can also be accessed at various wash basins and lab sinks.</w:t>
      </w:r>
    </w:p>
    <w:p w14:paraId="7D84C35C" w14:textId="0608B8E8" w:rsidR="008C66C0" w:rsidRDefault="008C66C0" w:rsidP="008C66C0">
      <w:r>
        <w:t xml:space="preserve">Proper waste removal is expected for </w:t>
      </w:r>
      <w:proofErr w:type="gramStart"/>
      <w:r>
        <w:t>blood stained</w:t>
      </w:r>
      <w:proofErr w:type="gramEnd"/>
      <w:r>
        <w:t xml:space="preserve"> </w:t>
      </w:r>
      <w:r w:rsidRPr="009948A9">
        <w:t xml:space="preserve">bandages or </w:t>
      </w:r>
      <w:r>
        <w:t>OPIM’s.  L</w:t>
      </w:r>
      <w:r w:rsidRPr="009948A9">
        <w:t xml:space="preserve">eak-proof bags </w:t>
      </w:r>
      <w:r>
        <w:t xml:space="preserve">are necessary </w:t>
      </w:r>
      <w:r w:rsidRPr="009948A9">
        <w:t>for handling</w:t>
      </w:r>
      <w:r>
        <w:t xml:space="preserve"> and disposing contaminants</w:t>
      </w:r>
      <w:r w:rsidRPr="009948A9">
        <w:t>.</w:t>
      </w:r>
      <w:r>
        <w:t xml:space="preserve">  </w:t>
      </w:r>
      <w:r w:rsidRPr="009948A9">
        <w:t xml:space="preserve">All equipment or environmental surfaces </w:t>
      </w:r>
      <w:r>
        <w:t xml:space="preserve">are to be </w:t>
      </w:r>
      <w:r w:rsidRPr="009948A9">
        <w:t>cleaned and decontaminated after contact with blood or other infectious materials.</w:t>
      </w:r>
      <w:r>
        <w:t xml:space="preserve">  </w:t>
      </w:r>
      <w:r w:rsidRPr="009948A9">
        <w:t>Any injury must be reported immediately to a supervisor</w:t>
      </w:r>
      <w:r>
        <w:t>.  Pe</w:t>
      </w:r>
      <w:r w:rsidRPr="009948A9">
        <w:t>rsonnel will be restricted from the area where the injury occurred until it is determined that no threat of infection is present, or until properly trained personnel can dispose of any infectious material.</w:t>
      </w:r>
    </w:p>
    <w:p w14:paraId="69479F80" w14:textId="10C5E021" w:rsidR="008C66C0" w:rsidRDefault="008C66C0" w:rsidP="008C66C0">
      <w:r w:rsidRPr="009948A9">
        <w:t xml:space="preserve">Engineering and work practice controls will </w:t>
      </w:r>
      <w:r>
        <w:t xml:space="preserve">also </w:t>
      </w:r>
      <w:r w:rsidRPr="009948A9">
        <w:t xml:space="preserve">be used to eliminate or minimize employee exposure. First aid responders </w:t>
      </w:r>
      <w:r>
        <w:t xml:space="preserve">are </w:t>
      </w:r>
      <w:r w:rsidRPr="009948A9">
        <w:t xml:space="preserve">trained in universal precautions and </w:t>
      </w:r>
      <w:r>
        <w:t xml:space="preserve">the use of </w:t>
      </w:r>
      <w:r w:rsidRPr="009948A9">
        <w:t>personal protective equipment (PPE) wh</w:t>
      </w:r>
      <w:r>
        <w:t xml:space="preserve">ile administering </w:t>
      </w:r>
      <w:r w:rsidRPr="009948A9">
        <w:t>first aid.</w:t>
      </w:r>
      <w:r>
        <w:t xml:space="preserve">  </w:t>
      </w:r>
      <w:r w:rsidRPr="009948A9">
        <w:t xml:space="preserve">PPE, such as gloves and </w:t>
      </w:r>
      <w:r>
        <w:t xml:space="preserve">masks are </w:t>
      </w:r>
      <w:r w:rsidRPr="009948A9">
        <w:t>provided to our employees at no cost to them</w:t>
      </w:r>
      <w:r>
        <w:t xml:space="preserve">.  This equipment is contained in the first aid kits located in designated areas.  </w:t>
      </w:r>
      <w:r w:rsidR="0059675E">
        <w:t>The EIC</w:t>
      </w:r>
      <w:r>
        <w:t xml:space="preserve"> </w:t>
      </w:r>
      <w:r w:rsidRPr="009948A9">
        <w:t>will provide training in the use of appropriate PPE for specific tasks or procedures.</w:t>
      </w:r>
    </w:p>
    <w:p w14:paraId="7BBECDBC" w14:textId="77777777" w:rsidR="008C66C0" w:rsidRPr="00CB200D" w:rsidRDefault="008C66C0" w:rsidP="008C66C0">
      <w:pPr>
        <w:pStyle w:val="Heading1"/>
      </w:pPr>
      <w:r w:rsidRPr="00CB200D">
        <w:t>Training Requirement and Recordkeeping</w:t>
      </w:r>
    </w:p>
    <w:p w14:paraId="50C68539" w14:textId="77777777" w:rsidR="0035210B" w:rsidRDefault="008C66C0" w:rsidP="008C66C0">
      <w:r>
        <w:t xml:space="preserve">New employees will be provided awareness training </w:t>
      </w:r>
      <w:r w:rsidR="0035210B">
        <w:t xml:space="preserve">in </w:t>
      </w:r>
      <w:r>
        <w:t>bloodborne pathogens</w:t>
      </w:r>
      <w:r w:rsidR="0035210B">
        <w:t xml:space="preserve"> as part of the general safety orientation</w:t>
      </w:r>
      <w:r>
        <w:t xml:space="preserve">. For employees who have exposure potential as part of administering first aid, annual training will be provided with the first training given by an instructor.  Online training can be completed after the initial in-person training.  </w:t>
      </w:r>
    </w:p>
    <w:p w14:paraId="0C77ABD6" w14:textId="42FD6D96" w:rsidR="008C66C0" w:rsidRDefault="0035210B" w:rsidP="008C66C0">
      <w:r w:rsidRPr="0035210B">
        <w:t>For each employee with occupational exposure, t</w:t>
      </w:r>
      <w:r w:rsidR="008C66C0" w:rsidRPr="0035210B">
        <w:t>he employee</w:t>
      </w:r>
      <w:r w:rsidRPr="0035210B">
        <w:t>’</w:t>
      </w:r>
      <w:r w:rsidR="008C66C0" w:rsidRPr="0035210B">
        <w:t xml:space="preserve">s </w:t>
      </w:r>
      <w:r w:rsidRPr="0035210B">
        <w:t>health care provider</w:t>
      </w:r>
      <w:r w:rsidR="008C66C0" w:rsidRPr="0035210B">
        <w:t xml:space="preserve"> will maintain </w:t>
      </w:r>
      <w:r w:rsidRPr="0035210B">
        <w:t xml:space="preserve">exposure </w:t>
      </w:r>
      <w:r w:rsidR="008C66C0" w:rsidRPr="0035210B">
        <w:t>records in accordance with</w:t>
      </w:r>
      <w:r w:rsidRPr="0035210B">
        <w:t xml:space="preserve"> OSHA 29 CFR</w:t>
      </w:r>
      <w:r w:rsidR="008C66C0" w:rsidRPr="0035210B">
        <w:t xml:space="preserve"> 1910.1030 and HIP</w:t>
      </w:r>
      <w:r w:rsidRPr="0035210B">
        <w:t>A</w:t>
      </w:r>
      <w:r w:rsidR="008C66C0" w:rsidRPr="0035210B">
        <w:t xml:space="preserve">A laws.  </w:t>
      </w:r>
      <w:r w:rsidR="0059675E" w:rsidRPr="0035210B">
        <w:t>The EIC</w:t>
      </w:r>
      <w:r w:rsidR="008C66C0" w:rsidRPr="0035210B">
        <w:t xml:space="preserve"> will not retain medical records regarding results from an exposure incident, vaccination results or other medical records resulting from an exposure incident.  </w:t>
      </w:r>
      <w:r w:rsidR="0059675E" w:rsidRPr="0035210B">
        <w:t>The EIC</w:t>
      </w:r>
      <w:r w:rsidR="008C66C0" w:rsidRPr="0035210B">
        <w:t xml:space="preserve"> will make available the Hepatitis B vaccine to all employees that have</w:t>
      </w:r>
      <w:r w:rsidRPr="0035210B">
        <w:t xml:space="preserve"> a potential</w:t>
      </w:r>
      <w:r w:rsidR="008C66C0" w:rsidRPr="0035210B">
        <w:t xml:space="preserve"> </w:t>
      </w:r>
      <w:r w:rsidRPr="0035210B">
        <w:t xml:space="preserve">for </w:t>
      </w:r>
      <w:r w:rsidR="008C66C0" w:rsidRPr="0035210B">
        <w:t>occupational exposure at no cost to the employee(s).</w:t>
      </w:r>
    </w:p>
    <w:p w14:paraId="60B0D781" w14:textId="77777777" w:rsidR="00FF3C4A" w:rsidRPr="00B573F4" w:rsidRDefault="00FF3C4A" w:rsidP="00FF3C4A">
      <w:pPr>
        <w:pStyle w:val="Heading1"/>
      </w:pPr>
      <w:r w:rsidRPr="00B573F4">
        <w:t>Revis</w:t>
      </w:r>
      <w:r>
        <w:t>ion History</w:t>
      </w:r>
    </w:p>
    <w:p w14:paraId="201DA61B" w14:textId="77777777" w:rsidR="00FF3C4A" w:rsidRDefault="00FF3C4A" w:rsidP="00FF3C4A">
      <w:pPr>
        <w:rPr>
          <w:rFonts w:ascii="Arial"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278"/>
        <w:gridCol w:w="3907"/>
        <w:gridCol w:w="1477"/>
        <w:gridCol w:w="1730"/>
      </w:tblGrid>
      <w:tr w:rsidR="00FF3C4A" w:rsidRPr="00DB6AA6" w14:paraId="4FBA0B28" w14:textId="77777777" w:rsidTr="00C22188">
        <w:tc>
          <w:tcPr>
            <w:tcW w:w="1197" w:type="dxa"/>
            <w:tcBorders>
              <w:top w:val="single" w:sz="4" w:space="0" w:color="auto"/>
              <w:left w:val="single" w:sz="4" w:space="0" w:color="auto"/>
              <w:bottom w:val="single" w:sz="4" w:space="0" w:color="auto"/>
              <w:right w:val="single" w:sz="4" w:space="0" w:color="auto"/>
            </w:tcBorders>
            <w:shd w:val="clear" w:color="auto" w:fill="auto"/>
          </w:tcPr>
          <w:p w14:paraId="2C7A28DC" w14:textId="77777777" w:rsidR="00FF3C4A" w:rsidRPr="00DB6AA6" w:rsidRDefault="00FF3C4A" w:rsidP="00C22188">
            <w:r w:rsidRPr="00DB6AA6">
              <w:t>Revision</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57E4B99" w14:textId="77777777" w:rsidR="00FF3C4A" w:rsidRPr="00DB6AA6" w:rsidRDefault="00FF3C4A" w:rsidP="00C22188">
            <w:r w:rsidRPr="00DB6AA6">
              <w:t>Date</w:t>
            </w:r>
          </w:p>
        </w:tc>
        <w:tc>
          <w:tcPr>
            <w:tcW w:w="4079" w:type="dxa"/>
            <w:tcBorders>
              <w:top w:val="single" w:sz="4" w:space="0" w:color="auto"/>
              <w:left w:val="single" w:sz="4" w:space="0" w:color="auto"/>
              <w:bottom w:val="single" w:sz="4" w:space="0" w:color="auto"/>
              <w:right w:val="single" w:sz="4" w:space="0" w:color="auto"/>
            </w:tcBorders>
            <w:shd w:val="clear" w:color="auto" w:fill="auto"/>
          </w:tcPr>
          <w:p w14:paraId="392717F4" w14:textId="77777777" w:rsidR="00FF3C4A" w:rsidRPr="00DB6AA6" w:rsidRDefault="00FF3C4A" w:rsidP="00C22188">
            <w:r w:rsidRPr="00DB6AA6">
              <w:t>Summary of change</w:t>
            </w:r>
          </w:p>
        </w:tc>
        <w:tc>
          <w:tcPr>
            <w:tcW w:w="1509" w:type="dxa"/>
            <w:tcBorders>
              <w:top w:val="single" w:sz="4" w:space="0" w:color="auto"/>
              <w:left w:val="single" w:sz="4" w:space="0" w:color="auto"/>
              <w:bottom w:val="single" w:sz="4" w:space="0" w:color="auto"/>
              <w:right w:val="single" w:sz="4" w:space="0" w:color="auto"/>
            </w:tcBorders>
          </w:tcPr>
          <w:p w14:paraId="2BCED0A5" w14:textId="77777777" w:rsidR="00FF3C4A" w:rsidRPr="00DB6AA6" w:rsidRDefault="00FF3C4A" w:rsidP="00C22188">
            <w:r>
              <w:t>Author</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8271E16" w14:textId="77777777" w:rsidR="00FF3C4A" w:rsidRPr="00DB6AA6" w:rsidRDefault="00FF3C4A" w:rsidP="00C22188">
            <w:r w:rsidRPr="00DB6AA6">
              <w:t>Approve</w:t>
            </w:r>
            <w:r>
              <w:t>r</w:t>
            </w:r>
          </w:p>
        </w:tc>
      </w:tr>
      <w:tr w:rsidR="00FF3C4A" w:rsidRPr="00DB6AA6" w14:paraId="2C897EA8" w14:textId="77777777" w:rsidTr="00C22188">
        <w:tc>
          <w:tcPr>
            <w:tcW w:w="1197" w:type="dxa"/>
            <w:tcBorders>
              <w:top w:val="single" w:sz="4" w:space="0" w:color="auto"/>
              <w:left w:val="single" w:sz="4" w:space="0" w:color="auto"/>
              <w:bottom w:val="single" w:sz="4" w:space="0" w:color="auto"/>
              <w:right w:val="single" w:sz="4" w:space="0" w:color="auto"/>
            </w:tcBorders>
            <w:shd w:val="clear" w:color="auto" w:fill="auto"/>
          </w:tcPr>
          <w:p w14:paraId="2F4ADD37" w14:textId="77777777" w:rsidR="00FF3C4A" w:rsidRPr="00DB6AA6" w:rsidRDefault="00FF3C4A" w:rsidP="00C22188">
            <w:pPr>
              <w:rPr>
                <w:b/>
              </w:rPr>
            </w:pPr>
            <w:r w:rsidRPr="00DB6AA6">
              <w:t>A</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6155F18" w14:textId="0F7AFA85" w:rsidR="00FF3C4A" w:rsidRPr="0035210B" w:rsidRDefault="0035210B" w:rsidP="00C22188">
            <w:r w:rsidRPr="0035210B">
              <w:t>12/15/2020</w:t>
            </w:r>
          </w:p>
        </w:tc>
        <w:tc>
          <w:tcPr>
            <w:tcW w:w="4079" w:type="dxa"/>
            <w:tcBorders>
              <w:top w:val="single" w:sz="4" w:space="0" w:color="auto"/>
              <w:left w:val="single" w:sz="4" w:space="0" w:color="auto"/>
              <w:bottom w:val="single" w:sz="4" w:space="0" w:color="auto"/>
              <w:right w:val="single" w:sz="4" w:space="0" w:color="auto"/>
            </w:tcBorders>
            <w:shd w:val="clear" w:color="auto" w:fill="auto"/>
          </w:tcPr>
          <w:p w14:paraId="5CEE0CEF" w14:textId="77777777" w:rsidR="00FF3C4A" w:rsidRPr="00DB6AA6" w:rsidRDefault="00FF3C4A" w:rsidP="00C22188">
            <w:pPr>
              <w:rPr>
                <w:b/>
              </w:rPr>
            </w:pPr>
            <w:r w:rsidRPr="00DB6AA6">
              <w:t>Initial issue</w:t>
            </w:r>
          </w:p>
        </w:tc>
        <w:tc>
          <w:tcPr>
            <w:tcW w:w="1509" w:type="dxa"/>
            <w:tcBorders>
              <w:top w:val="single" w:sz="4" w:space="0" w:color="auto"/>
              <w:left w:val="single" w:sz="4" w:space="0" w:color="auto"/>
              <w:bottom w:val="single" w:sz="4" w:space="0" w:color="auto"/>
              <w:right w:val="single" w:sz="4" w:space="0" w:color="auto"/>
            </w:tcBorders>
          </w:tcPr>
          <w:p w14:paraId="33731846" w14:textId="097970AB" w:rsidR="00FF3C4A" w:rsidRPr="0035210B" w:rsidRDefault="0035210B" w:rsidP="00C22188">
            <w:r w:rsidRPr="0035210B">
              <w:t>Kurt Rayburg</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176FB09" w14:textId="77777777" w:rsidR="00FF3C4A" w:rsidRPr="00DB6AA6" w:rsidRDefault="00FF3C4A" w:rsidP="00C22188">
            <w:pPr>
              <w:rPr>
                <w:b/>
              </w:rPr>
            </w:pPr>
          </w:p>
        </w:tc>
      </w:tr>
      <w:tr w:rsidR="00FF3C4A" w:rsidRPr="00DB6AA6" w14:paraId="1B6257D5" w14:textId="77777777" w:rsidTr="00C22188">
        <w:trPr>
          <w:trHeight w:val="576"/>
        </w:trPr>
        <w:tc>
          <w:tcPr>
            <w:tcW w:w="1197" w:type="dxa"/>
            <w:tcBorders>
              <w:top w:val="single" w:sz="4" w:space="0" w:color="auto"/>
              <w:left w:val="single" w:sz="4" w:space="0" w:color="auto"/>
              <w:bottom w:val="single" w:sz="4" w:space="0" w:color="auto"/>
              <w:right w:val="single" w:sz="4" w:space="0" w:color="auto"/>
            </w:tcBorders>
            <w:shd w:val="clear" w:color="auto" w:fill="auto"/>
          </w:tcPr>
          <w:p w14:paraId="31CCCC92" w14:textId="77777777" w:rsidR="00FF3C4A" w:rsidRPr="00DB6AA6" w:rsidRDefault="00FF3C4A" w:rsidP="00C22188">
            <w:pPr>
              <w:rPr>
                <w:b/>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8D0D934" w14:textId="77777777" w:rsidR="00FF3C4A" w:rsidRPr="00DB6AA6" w:rsidRDefault="00FF3C4A" w:rsidP="00C22188">
            <w:pPr>
              <w:rPr>
                <w:b/>
              </w:rPr>
            </w:pPr>
          </w:p>
        </w:tc>
        <w:tc>
          <w:tcPr>
            <w:tcW w:w="4079" w:type="dxa"/>
            <w:tcBorders>
              <w:top w:val="single" w:sz="4" w:space="0" w:color="auto"/>
              <w:left w:val="single" w:sz="4" w:space="0" w:color="auto"/>
              <w:bottom w:val="single" w:sz="4" w:space="0" w:color="auto"/>
              <w:right w:val="single" w:sz="4" w:space="0" w:color="auto"/>
            </w:tcBorders>
            <w:shd w:val="clear" w:color="auto" w:fill="auto"/>
          </w:tcPr>
          <w:p w14:paraId="1F296367" w14:textId="77777777" w:rsidR="00FF3C4A" w:rsidRPr="00DB6AA6" w:rsidRDefault="00FF3C4A" w:rsidP="00C22188">
            <w:pPr>
              <w:rPr>
                <w:rFonts w:cs="Arial"/>
              </w:rPr>
            </w:pPr>
          </w:p>
        </w:tc>
        <w:tc>
          <w:tcPr>
            <w:tcW w:w="1509" w:type="dxa"/>
            <w:tcBorders>
              <w:top w:val="single" w:sz="4" w:space="0" w:color="auto"/>
              <w:left w:val="single" w:sz="4" w:space="0" w:color="auto"/>
              <w:bottom w:val="single" w:sz="4" w:space="0" w:color="auto"/>
              <w:right w:val="single" w:sz="4" w:space="0" w:color="auto"/>
            </w:tcBorders>
          </w:tcPr>
          <w:p w14:paraId="11D73326" w14:textId="77777777" w:rsidR="00FF3C4A" w:rsidRPr="00DB6AA6" w:rsidRDefault="00FF3C4A" w:rsidP="00C22188">
            <w:pPr>
              <w:rPr>
                <w:b/>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7D1EC49" w14:textId="77777777" w:rsidR="00FF3C4A" w:rsidRPr="00DB6AA6" w:rsidRDefault="00FF3C4A" w:rsidP="00C22188">
            <w:pPr>
              <w:rPr>
                <w:b/>
              </w:rPr>
            </w:pPr>
          </w:p>
        </w:tc>
      </w:tr>
    </w:tbl>
    <w:p w14:paraId="69D515F5" w14:textId="77777777" w:rsidR="008C66C0" w:rsidRDefault="008C66C0" w:rsidP="008C66C0"/>
    <w:p w14:paraId="6355C392" w14:textId="77777777" w:rsidR="00630984" w:rsidRPr="008C66C0" w:rsidRDefault="00630984" w:rsidP="008C66C0"/>
    <w:sectPr w:rsidR="00630984" w:rsidRPr="008C66C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C600" w14:textId="77777777" w:rsidR="00C22188" w:rsidRDefault="00C22188" w:rsidP="00DB3BB3">
      <w:r>
        <w:separator/>
      </w:r>
    </w:p>
  </w:endnote>
  <w:endnote w:type="continuationSeparator" w:id="0">
    <w:p w14:paraId="47069E59" w14:textId="77777777" w:rsidR="00C22188" w:rsidRDefault="00C22188" w:rsidP="00DB3BB3">
      <w:r>
        <w:continuationSeparator/>
      </w:r>
    </w:p>
  </w:endnote>
  <w:endnote w:type="continuationNotice" w:id="1">
    <w:p w14:paraId="5F32EBCB" w14:textId="77777777" w:rsidR="00C22188" w:rsidRDefault="00C22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22188" w14:paraId="63155B15" w14:textId="77777777">
      <w:tc>
        <w:tcPr>
          <w:tcW w:w="918" w:type="dxa"/>
        </w:tcPr>
        <w:p w14:paraId="354E9BAF" w14:textId="754A1F51" w:rsidR="00C22188" w:rsidRPr="00834F8D" w:rsidRDefault="00C22188">
          <w:pPr>
            <w:pStyle w:val="Footer"/>
            <w:jc w:val="right"/>
            <w:rPr>
              <w:rFonts w:ascii="Arial" w:hAnsi="Arial" w:cs="Arial"/>
              <w:b/>
              <w:bCs/>
              <w:color w:val="4F81BD" w:themeColor="accent1"/>
              <w14:numForm w14:val="oldStyle"/>
            </w:rPr>
          </w:pP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begin"/>
          </w:r>
          <w:r w:rsidRPr="00834F8D">
            <w:rPr>
              <w:rFonts w:ascii="Arial" w:hAnsi="Arial" w:cs="Arial"/>
              <w14:shadow w14:blurRad="50800" w14:dist="38100" w14:dir="2700000" w14:sx="100000" w14:sy="100000" w14:kx="0" w14:ky="0" w14:algn="tl">
                <w14:srgbClr w14:val="000000">
                  <w14:alpha w14:val="60000"/>
                </w14:srgbClr>
              </w14:shadow>
              <w14:numForm w14:val="oldStyle"/>
            </w:rPr>
            <w:instrText xml:space="preserve"> PAGE   \* MERGEFORMAT </w:instrText>
          </w:r>
          <w:r w:rsidRPr="00834F8D">
            <w:rPr>
              <w:rFonts w:ascii="Arial" w:hAnsi="Arial" w:cs="Arial"/>
              <w14:shadow w14:blurRad="50800" w14:dist="38100" w14:dir="2700000" w14:sx="100000" w14:sy="100000" w14:kx="0" w14:ky="0" w14:algn="tl">
                <w14:srgbClr w14:val="000000">
                  <w14:alpha w14:val="60000"/>
                </w14:srgbClr>
              </w14:shadow>
              <w14:numForm w14:val="oldStyle"/>
            </w:rPr>
            <w:fldChar w:fldCharType="separate"/>
          </w:r>
          <w:r w:rsidR="0035210B" w:rsidRPr="0035210B">
            <w:rPr>
              <w:rFonts w:ascii="Arial" w:hAnsi="Arial" w:cs="Arial"/>
              <w:b/>
              <w:bCs/>
              <w:noProof/>
              <w14:shadow w14:blurRad="50800" w14:dist="38100" w14:dir="2700000" w14:sx="100000" w14:sy="100000" w14:kx="0" w14:ky="0" w14:algn="tl">
                <w14:srgbClr w14:val="000000">
                  <w14:alpha w14:val="60000"/>
                </w14:srgbClr>
              </w14:shadow>
              <w14:numForm w14:val="oldStyle"/>
            </w:rPr>
            <w:t>2</w:t>
          </w:r>
          <w:r w:rsidRPr="00834F8D">
            <w:rPr>
              <w:rFonts w:ascii="Arial" w:hAnsi="Arial" w:cs="Arial"/>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3B761BE" w14:textId="77777777" w:rsidR="00C22188" w:rsidRPr="00A45FF1" w:rsidRDefault="00C22188" w:rsidP="00834F8D">
          <w:pPr>
            <w:pStyle w:val="Footer"/>
            <w:rPr>
              <w:rFonts w:ascii="Arial" w:hAnsi="Arial" w:cs="Arial"/>
            </w:rPr>
          </w:pPr>
          <w:r w:rsidRPr="00A45FF1">
            <w:rPr>
              <w:rFonts w:ascii="Arial" w:hAnsi="Arial" w:cs="Arial"/>
            </w:rPr>
            <w:t>Printed copies are for reference only. Controlled version available on SharePoint.</w:t>
          </w:r>
        </w:p>
        <w:p w14:paraId="4D2D6F58" w14:textId="093C5954" w:rsidR="00C22188" w:rsidRPr="00A45FF1" w:rsidRDefault="00C22188" w:rsidP="0027381C">
          <w:pPr>
            <w:pStyle w:val="Footer"/>
            <w:rPr>
              <w:rFonts w:ascii="Arial" w:hAnsi="Arial" w:cs="Arial"/>
            </w:rPr>
          </w:pPr>
          <w:r w:rsidRPr="00A45FF1">
            <w:rPr>
              <w:rFonts w:ascii="Arial" w:hAnsi="Arial" w:cs="Arial"/>
            </w:rPr>
            <w:t xml:space="preserve">Date printed: </w:t>
          </w:r>
          <w:r w:rsidRPr="00A45FF1">
            <w:rPr>
              <w:rFonts w:ascii="Arial" w:hAnsi="Arial" w:cs="Arial"/>
            </w:rPr>
            <w:fldChar w:fldCharType="begin"/>
          </w:r>
          <w:r w:rsidRPr="00A45FF1">
            <w:rPr>
              <w:rFonts w:ascii="Arial" w:hAnsi="Arial" w:cs="Arial"/>
            </w:rPr>
            <w:instrText xml:space="preserve"> DATE \@ "M/d/yyyy" </w:instrText>
          </w:r>
          <w:r w:rsidRPr="00A45FF1">
            <w:rPr>
              <w:rFonts w:ascii="Arial" w:hAnsi="Arial" w:cs="Arial"/>
            </w:rPr>
            <w:fldChar w:fldCharType="separate"/>
          </w:r>
          <w:r w:rsidR="00BF45DC">
            <w:rPr>
              <w:rFonts w:ascii="Arial" w:hAnsi="Arial" w:cs="Arial"/>
              <w:noProof/>
            </w:rPr>
            <w:t>11/16/2022</w:t>
          </w:r>
          <w:r w:rsidRPr="00A45FF1">
            <w:rPr>
              <w:rFonts w:ascii="Arial" w:hAnsi="Arial" w:cs="Arial"/>
            </w:rPr>
            <w:fldChar w:fldCharType="end"/>
          </w:r>
        </w:p>
      </w:tc>
    </w:tr>
  </w:tbl>
  <w:p w14:paraId="455425D8" w14:textId="77777777" w:rsidR="00C22188" w:rsidRDefault="00C2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D916" w14:textId="77777777" w:rsidR="00C22188" w:rsidRDefault="00C22188" w:rsidP="00DB3BB3">
      <w:r>
        <w:separator/>
      </w:r>
    </w:p>
  </w:footnote>
  <w:footnote w:type="continuationSeparator" w:id="0">
    <w:p w14:paraId="15056AD8" w14:textId="77777777" w:rsidR="00C22188" w:rsidRDefault="00C22188" w:rsidP="00DB3BB3">
      <w:r>
        <w:continuationSeparator/>
      </w:r>
    </w:p>
  </w:footnote>
  <w:footnote w:type="continuationNotice" w:id="1">
    <w:p w14:paraId="41144289" w14:textId="77777777" w:rsidR="00C22188" w:rsidRDefault="00C22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376"/>
      <w:gridCol w:w="1422"/>
      <w:gridCol w:w="1169"/>
      <w:gridCol w:w="2881"/>
      <w:gridCol w:w="1620"/>
    </w:tblGrid>
    <w:tr w:rsidR="00C22188" w:rsidRPr="00383BA6" w14:paraId="08506F33" w14:textId="77777777" w:rsidTr="00A56EDC">
      <w:trPr>
        <w:trHeight w:val="885"/>
      </w:trPr>
      <w:tc>
        <w:tcPr>
          <w:tcW w:w="3798" w:type="dxa"/>
          <w:gridSpan w:val="2"/>
          <w:tcBorders>
            <w:right w:val="nil"/>
          </w:tcBorders>
        </w:tcPr>
        <w:p w14:paraId="127F4A19" w14:textId="404698A5" w:rsidR="00C22188" w:rsidRPr="00383BA6" w:rsidRDefault="00C22188" w:rsidP="00A56EDC">
          <w:pPr>
            <w:pStyle w:val="Header"/>
            <w:rPr>
              <w:rFonts w:ascii="Arial" w:hAnsi="Arial" w:cs="Arial"/>
              <w:i/>
              <w:sz w:val="18"/>
            </w:rPr>
          </w:pPr>
          <w:r>
            <w:rPr>
              <w:noProof/>
            </w:rPr>
            <w:drawing>
              <wp:inline distT="0" distB="0" distL="0" distR="0" wp14:anchorId="6F5AC988" wp14:editId="2EC926FD">
                <wp:extent cx="2342951" cy="469900"/>
                <wp:effectExtent l="0" t="0" r="635" b="6350"/>
                <wp:docPr id="4216737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42951" cy="469900"/>
                        </a:xfrm>
                        <a:prstGeom prst="rect">
                          <a:avLst/>
                        </a:prstGeom>
                      </pic:spPr>
                    </pic:pic>
                  </a:graphicData>
                </a:graphic>
              </wp:inline>
            </w:drawing>
          </w:r>
        </w:p>
      </w:tc>
      <w:tc>
        <w:tcPr>
          <w:tcW w:w="5670" w:type="dxa"/>
          <w:gridSpan w:val="3"/>
        </w:tcPr>
        <w:p w14:paraId="46CC1704" w14:textId="77777777" w:rsidR="00C22188" w:rsidRPr="00383BA6" w:rsidRDefault="00C22188" w:rsidP="00630984">
          <w:pPr>
            <w:pStyle w:val="Header"/>
            <w:rPr>
              <w:rFonts w:ascii="Arial" w:hAnsi="Arial" w:cs="Arial"/>
              <w:i/>
              <w:sz w:val="18"/>
              <w:szCs w:val="18"/>
            </w:rPr>
          </w:pPr>
          <w:r>
            <w:rPr>
              <w:rFonts w:ascii="Arial" w:hAnsi="Arial" w:cs="Arial"/>
              <w:i/>
              <w:sz w:val="18"/>
              <w:szCs w:val="18"/>
            </w:rPr>
            <w:t>Document Title</w:t>
          </w:r>
        </w:p>
        <w:p w14:paraId="7E546FC2" w14:textId="0E2A6A6D" w:rsidR="00C22188" w:rsidRPr="00A45FF1" w:rsidRDefault="00C22188" w:rsidP="00B573F4">
          <w:pPr>
            <w:pStyle w:val="Header"/>
            <w:rPr>
              <w:rFonts w:ascii="Arial" w:hAnsi="Arial" w:cs="Arial"/>
              <w:b/>
            </w:rPr>
          </w:pPr>
          <w:r w:rsidRPr="008C66C0">
            <w:rPr>
              <w:rFonts w:ascii="Arial" w:hAnsi="Arial" w:cs="Arial"/>
              <w:b/>
            </w:rPr>
            <w:t>Bloodborne Pathogens</w:t>
          </w:r>
          <w:r>
            <w:rPr>
              <w:rFonts w:ascii="Arial" w:hAnsi="Arial" w:cs="Arial"/>
              <w:b/>
            </w:rPr>
            <w:t xml:space="preserve"> Procedure</w:t>
          </w:r>
        </w:p>
      </w:tc>
    </w:tr>
    <w:tr w:rsidR="00C22188" w:rsidRPr="00383BA6" w14:paraId="3A20031F" w14:textId="77777777" w:rsidTr="00B573F4">
      <w:trPr>
        <w:trHeight w:val="273"/>
      </w:trPr>
      <w:tc>
        <w:tcPr>
          <w:tcW w:w="2376" w:type="dxa"/>
        </w:tcPr>
        <w:p w14:paraId="5EA72F7C" w14:textId="5374488D" w:rsidR="00C22188" w:rsidRPr="00383BA6" w:rsidRDefault="00C22188" w:rsidP="00A56EDC">
          <w:pPr>
            <w:pStyle w:val="Header"/>
            <w:rPr>
              <w:rFonts w:ascii="Arial" w:hAnsi="Arial" w:cs="Arial"/>
              <w:i/>
              <w:sz w:val="18"/>
              <w:szCs w:val="18"/>
            </w:rPr>
          </w:pPr>
          <w:r>
            <w:rPr>
              <w:rFonts w:ascii="Arial" w:hAnsi="Arial" w:cs="Arial"/>
              <w:i/>
              <w:sz w:val="18"/>
              <w:szCs w:val="18"/>
            </w:rPr>
            <w:t xml:space="preserve">Current Revision </w:t>
          </w:r>
          <w:r w:rsidRPr="00383BA6">
            <w:rPr>
              <w:rFonts w:ascii="Arial" w:hAnsi="Arial" w:cs="Arial"/>
              <w:i/>
              <w:sz w:val="18"/>
              <w:szCs w:val="18"/>
            </w:rPr>
            <w:t>Date</w:t>
          </w:r>
        </w:p>
        <w:p w14:paraId="4ED59392" w14:textId="0D3A69DB" w:rsidR="00C22188" w:rsidRPr="00383BA6" w:rsidRDefault="00C22188" w:rsidP="00B10463">
          <w:pPr>
            <w:pStyle w:val="Header"/>
            <w:jc w:val="center"/>
            <w:rPr>
              <w:rFonts w:ascii="Arial" w:hAnsi="Arial" w:cs="Arial"/>
              <w:b/>
              <w:sz w:val="20"/>
            </w:rPr>
          </w:pPr>
          <w:r>
            <w:rPr>
              <w:rFonts w:ascii="Arial" w:hAnsi="Arial" w:cs="Arial"/>
              <w:b/>
              <w:sz w:val="20"/>
            </w:rPr>
            <w:t>25 FEB 2020</w:t>
          </w:r>
        </w:p>
      </w:tc>
      <w:tc>
        <w:tcPr>
          <w:tcW w:w="2591" w:type="dxa"/>
          <w:gridSpan w:val="2"/>
        </w:tcPr>
        <w:p w14:paraId="728B149D" w14:textId="08EAE0B2" w:rsidR="00C22188" w:rsidRPr="00383BA6" w:rsidRDefault="00C22188" w:rsidP="00A56EDC">
          <w:pPr>
            <w:pStyle w:val="Header"/>
            <w:rPr>
              <w:rFonts w:ascii="Arial" w:hAnsi="Arial" w:cs="Arial"/>
              <w:i/>
              <w:sz w:val="18"/>
            </w:rPr>
          </w:pPr>
          <w:r>
            <w:rPr>
              <w:rFonts w:ascii="Arial" w:hAnsi="Arial" w:cs="Arial"/>
              <w:i/>
              <w:sz w:val="18"/>
            </w:rPr>
            <w:t>Origin Date</w:t>
          </w:r>
        </w:p>
        <w:p w14:paraId="5CA2BD4D" w14:textId="1898E57D" w:rsidR="00C22188" w:rsidRPr="00383BA6" w:rsidRDefault="00C22188" w:rsidP="00A56EDC">
          <w:pPr>
            <w:pStyle w:val="Header"/>
            <w:jc w:val="center"/>
            <w:rPr>
              <w:rFonts w:ascii="Arial" w:hAnsi="Arial" w:cs="Arial"/>
              <w:b/>
              <w:sz w:val="20"/>
            </w:rPr>
          </w:pPr>
          <w:r>
            <w:rPr>
              <w:rFonts w:ascii="Arial" w:hAnsi="Arial" w:cs="Arial"/>
              <w:b/>
              <w:sz w:val="20"/>
            </w:rPr>
            <w:t>25 FEB 2020</w:t>
          </w:r>
        </w:p>
      </w:tc>
      <w:tc>
        <w:tcPr>
          <w:tcW w:w="2881" w:type="dxa"/>
        </w:tcPr>
        <w:p w14:paraId="6A450CF6" w14:textId="196DF526" w:rsidR="00C22188" w:rsidRDefault="00C22188" w:rsidP="00A56EDC">
          <w:pPr>
            <w:pStyle w:val="Header"/>
            <w:rPr>
              <w:rFonts w:ascii="Arial" w:hAnsi="Arial" w:cs="Arial"/>
              <w:i/>
              <w:sz w:val="18"/>
            </w:rPr>
          </w:pPr>
          <w:r>
            <w:rPr>
              <w:rFonts w:ascii="Arial" w:hAnsi="Arial" w:cs="Arial"/>
              <w:i/>
              <w:sz w:val="18"/>
            </w:rPr>
            <w:t>Document Number</w:t>
          </w:r>
        </w:p>
        <w:p w14:paraId="760F18F9" w14:textId="46207AFC" w:rsidR="00C22188" w:rsidRPr="00CB2887" w:rsidRDefault="00C22188" w:rsidP="0059675E">
          <w:pPr>
            <w:pStyle w:val="Header"/>
            <w:jc w:val="center"/>
            <w:rPr>
              <w:rFonts w:ascii="Arial" w:hAnsi="Arial" w:cs="Arial"/>
              <w:i/>
              <w:sz w:val="18"/>
            </w:rPr>
          </w:pPr>
          <w:r>
            <w:rPr>
              <w:rFonts w:ascii="Arial" w:hAnsi="Arial" w:cs="Arial"/>
              <w:b/>
            </w:rPr>
            <w:t>SOP-05</w:t>
          </w:r>
          <w:r w:rsidR="0059675E">
            <w:rPr>
              <w:rFonts w:ascii="Arial" w:hAnsi="Arial" w:cs="Arial"/>
              <w:b/>
            </w:rPr>
            <w:t>2</w:t>
          </w:r>
          <w:r>
            <w:rPr>
              <w:rFonts w:ascii="Arial" w:hAnsi="Arial" w:cs="Arial"/>
              <w:b/>
            </w:rPr>
            <w:t>-EIC</w:t>
          </w:r>
        </w:p>
      </w:tc>
      <w:tc>
        <w:tcPr>
          <w:tcW w:w="1620" w:type="dxa"/>
        </w:tcPr>
        <w:p w14:paraId="0217C24E" w14:textId="77777777" w:rsidR="00C22188" w:rsidRPr="00383BA6" w:rsidRDefault="00C22188" w:rsidP="00CB2887">
          <w:pPr>
            <w:pStyle w:val="Header"/>
            <w:rPr>
              <w:rFonts w:ascii="Arial" w:hAnsi="Arial" w:cs="Arial"/>
              <w:i/>
              <w:sz w:val="18"/>
              <w:szCs w:val="18"/>
            </w:rPr>
          </w:pPr>
          <w:r>
            <w:rPr>
              <w:rFonts w:ascii="Arial" w:hAnsi="Arial" w:cs="Arial"/>
              <w:i/>
              <w:sz w:val="18"/>
              <w:szCs w:val="18"/>
            </w:rPr>
            <w:t>Rev Level</w:t>
          </w:r>
        </w:p>
        <w:p w14:paraId="31919C25" w14:textId="6485EA9F" w:rsidR="00C22188" w:rsidRPr="005151F8" w:rsidRDefault="00C22188" w:rsidP="00CB2887">
          <w:pPr>
            <w:pStyle w:val="Header"/>
            <w:jc w:val="center"/>
            <w:rPr>
              <w:rFonts w:ascii="Arial" w:hAnsi="Arial" w:cs="Arial"/>
              <w:b/>
              <w:sz w:val="20"/>
              <w:szCs w:val="20"/>
            </w:rPr>
          </w:pPr>
          <w:r>
            <w:rPr>
              <w:rFonts w:ascii="Arial" w:hAnsi="Arial" w:cs="Arial"/>
              <w:b/>
            </w:rPr>
            <w:t>A</w:t>
          </w:r>
        </w:p>
      </w:tc>
    </w:tr>
  </w:tbl>
  <w:p w14:paraId="79248144" w14:textId="77777777" w:rsidR="00C22188" w:rsidRDefault="00C22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17B"/>
    <w:multiLevelType w:val="hybridMultilevel"/>
    <w:tmpl w:val="91A8708E"/>
    <w:lvl w:ilvl="0" w:tplc="16900AAC">
      <w:start w:val="1"/>
      <w:numFmt w:val="decimal"/>
      <w:pStyle w:val="TierI"/>
      <w:lvlText w:val="%1."/>
      <w:lvlJc w:val="left"/>
      <w:pPr>
        <w:tabs>
          <w:tab w:val="num" w:pos="2340"/>
        </w:tabs>
        <w:ind w:left="2340" w:hanging="360"/>
      </w:pPr>
      <w:rPr>
        <w:rFonts w:hint="default"/>
      </w:rPr>
    </w:lvl>
    <w:lvl w:ilvl="1" w:tplc="08090019">
      <w:start w:val="1"/>
      <w:numFmt w:val="lowerLetter"/>
      <w:pStyle w:val="TierII"/>
      <w:lvlText w:val="%2."/>
      <w:lvlJc w:val="left"/>
      <w:pPr>
        <w:tabs>
          <w:tab w:val="num" w:pos="1440"/>
        </w:tabs>
        <w:ind w:left="1440" w:hanging="360"/>
      </w:pPr>
    </w:lvl>
    <w:lvl w:ilvl="2" w:tplc="0809001B" w:tentative="1">
      <w:start w:val="1"/>
      <w:numFmt w:val="lowerRoman"/>
      <w:pStyle w:val="TierIII"/>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0D242D"/>
    <w:multiLevelType w:val="hybridMultilevel"/>
    <w:tmpl w:val="F0801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3B6A"/>
    <w:multiLevelType w:val="multilevel"/>
    <w:tmpl w:val="433244CA"/>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FF3BF6"/>
    <w:multiLevelType w:val="hybridMultilevel"/>
    <w:tmpl w:val="235281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1B75A1"/>
    <w:multiLevelType w:val="hybridMultilevel"/>
    <w:tmpl w:val="CCAA09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AD677D"/>
    <w:multiLevelType w:val="hybridMultilevel"/>
    <w:tmpl w:val="0166E9AE"/>
    <w:lvl w:ilvl="0" w:tplc="04090011">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5E0B0C49"/>
    <w:multiLevelType w:val="hybridMultilevel"/>
    <w:tmpl w:val="D69E2A2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7B4630"/>
    <w:multiLevelType w:val="hybridMultilevel"/>
    <w:tmpl w:val="C5363A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B3"/>
    <w:rsid w:val="00000063"/>
    <w:rsid w:val="00000CED"/>
    <w:rsid w:val="00007991"/>
    <w:rsid w:val="00020DBE"/>
    <w:rsid w:val="00021287"/>
    <w:rsid w:val="00022E47"/>
    <w:rsid w:val="0003177D"/>
    <w:rsid w:val="00034714"/>
    <w:rsid w:val="00034E70"/>
    <w:rsid w:val="000431B3"/>
    <w:rsid w:val="00046546"/>
    <w:rsid w:val="00047D11"/>
    <w:rsid w:val="000527FE"/>
    <w:rsid w:val="000662C0"/>
    <w:rsid w:val="000700EA"/>
    <w:rsid w:val="00074C9C"/>
    <w:rsid w:val="0007561D"/>
    <w:rsid w:val="00081415"/>
    <w:rsid w:val="00086CEE"/>
    <w:rsid w:val="00096AD1"/>
    <w:rsid w:val="00097BFF"/>
    <w:rsid w:val="000B393A"/>
    <w:rsid w:val="000B4FAF"/>
    <w:rsid w:val="000B6E44"/>
    <w:rsid w:val="000B7549"/>
    <w:rsid w:val="000B7D3D"/>
    <w:rsid w:val="000C7543"/>
    <w:rsid w:val="000D6383"/>
    <w:rsid w:val="000D751D"/>
    <w:rsid w:val="000E05F6"/>
    <w:rsid w:val="000E4268"/>
    <w:rsid w:val="000F36F4"/>
    <w:rsid w:val="00103DF3"/>
    <w:rsid w:val="00105383"/>
    <w:rsid w:val="00105BBD"/>
    <w:rsid w:val="001069D0"/>
    <w:rsid w:val="00107F16"/>
    <w:rsid w:val="0011653A"/>
    <w:rsid w:val="00122EBE"/>
    <w:rsid w:val="0012775E"/>
    <w:rsid w:val="00133E8F"/>
    <w:rsid w:val="001420E5"/>
    <w:rsid w:val="00163A8E"/>
    <w:rsid w:val="0017086D"/>
    <w:rsid w:val="001747EB"/>
    <w:rsid w:val="001831B7"/>
    <w:rsid w:val="00183454"/>
    <w:rsid w:val="00195440"/>
    <w:rsid w:val="001A1837"/>
    <w:rsid w:val="001A2F7F"/>
    <w:rsid w:val="001A3F61"/>
    <w:rsid w:val="001B0910"/>
    <w:rsid w:val="001C1F85"/>
    <w:rsid w:val="001C3713"/>
    <w:rsid w:val="001C5021"/>
    <w:rsid w:val="001D4672"/>
    <w:rsid w:val="001D4688"/>
    <w:rsid w:val="001E4381"/>
    <w:rsid w:val="001E694D"/>
    <w:rsid w:val="001F0A08"/>
    <w:rsid w:val="00201BED"/>
    <w:rsid w:val="002116C8"/>
    <w:rsid w:val="002139E2"/>
    <w:rsid w:val="0021511E"/>
    <w:rsid w:val="00216E0F"/>
    <w:rsid w:val="002172C6"/>
    <w:rsid w:val="002177E8"/>
    <w:rsid w:val="00222A88"/>
    <w:rsid w:val="002335C4"/>
    <w:rsid w:val="00242025"/>
    <w:rsid w:val="00245F3D"/>
    <w:rsid w:val="00253C36"/>
    <w:rsid w:val="00254244"/>
    <w:rsid w:val="002621AB"/>
    <w:rsid w:val="0027227D"/>
    <w:rsid w:val="00272B0D"/>
    <w:rsid w:val="0027381C"/>
    <w:rsid w:val="0028070D"/>
    <w:rsid w:val="0028678B"/>
    <w:rsid w:val="00290238"/>
    <w:rsid w:val="00292B34"/>
    <w:rsid w:val="00293293"/>
    <w:rsid w:val="0029421F"/>
    <w:rsid w:val="002964A1"/>
    <w:rsid w:val="00297EBC"/>
    <w:rsid w:val="002B48C6"/>
    <w:rsid w:val="002B5895"/>
    <w:rsid w:val="002B689D"/>
    <w:rsid w:val="002C2772"/>
    <w:rsid w:val="002C2D57"/>
    <w:rsid w:val="002C5067"/>
    <w:rsid w:val="002D06CB"/>
    <w:rsid w:val="002D16F0"/>
    <w:rsid w:val="002D395A"/>
    <w:rsid w:val="002E72D3"/>
    <w:rsid w:val="002F3D17"/>
    <w:rsid w:val="002F5F34"/>
    <w:rsid w:val="0030135F"/>
    <w:rsid w:val="00327BF9"/>
    <w:rsid w:val="003347A6"/>
    <w:rsid w:val="00335200"/>
    <w:rsid w:val="00337E6A"/>
    <w:rsid w:val="003421DE"/>
    <w:rsid w:val="003451F7"/>
    <w:rsid w:val="0035210B"/>
    <w:rsid w:val="003560B0"/>
    <w:rsid w:val="00360865"/>
    <w:rsid w:val="003831D4"/>
    <w:rsid w:val="003913B6"/>
    <w:rsid w:val="003916C8"/>
    <w:rsid w:val="00394FB3"/>
    <w:rsid w:val="003A46A3"/>
    <w:rsid w:val="003A64F2"/>
    <w:rsid w:val="003B735C"/>
    <w:rsid w:val="003C6044"/>
    <w:rsid w:val="003D1A38"/>
    <w:rsid w:val="003D1D87"/>
    <w:rsid w:val="003D5319"/>
    <w:rsid w:val="003E2502"/>
    <w:rsid w:val="003F02CE"/>
    <w:rsid w:val="003F087C"/>
    <w:rsid w:val="003F39AE"/>
    <w:rsid w:val="003F6E3A"/>
    <w:rsid w:val="003F74AF"/>
    <w:rsid w:val="00406B2A"/>
    <w:rsid w:val="00411026"/>
    <w:rsid w:val="00411514"/>
    <w:rsid w:val="004177E5"/>
    <w:rsid w:val="00426021"/>
    <w:rsid w:val="004278B9"/>
    <w:rsid w:val="004306AA"/>
    <w:rsid w:val="0043095F"/>
    <w:rsid w:val="004326BB"/>
    <w:rsid w:val="00434A5A"/>
    <w:rsid w:val="00437F2C"/>
    <w:rsid w:val="00441187"/>
    <w:rsid w:val="00441944"/>
    <w:rsid w:val="004419D3"/>
    <w:rsid w:val="004423AD"/>
    <w:rsid w:val="00443751"/>
    <w:rsid w:val="00445221"/>
    <w:rsid w:val="00445F96"/>
    <w:rsid w:val="0045096A"/>
    <w:rsid w:val="00460C0C"/>
    <w:rsid w:val="00465911"/>
    <w:rsid w:val="00473E2A"/>
    <w:rsid w:val="004740C2"/>
    <w:rsid w:val="0047546A"/>
    <w:rsid w:val="00482EE8"/>
    <w:rsid w:val="00485E48"/>
    <w:rsid w:val="00491CFD"/>
    <w:rsid w:val="00492B21"/>
    <w:rsid w:val="00493421"/>
    <w:rsid w:val="004A29EF"/>
    <w:rsid w:val="004A51ED"/>
    <w:rsid w:val="004A5839"/>
    <w:rsid w:val="004B51E6"/>
    <w:rsid w:val="004C3B55"/>
    <w:rsid w:val="004C7915"/>
    <w:rsid w:val="004D51F5"/>
    <w:rsid w:val="004D6A91"/>
    <w:rsid w:val="004D7CD2"/>
    <w:rsid w:val="004E0BDF"/>
    <w:rsid w:val="004E5312"/>
    <w:rsid w:val="004E55BC"/>
    <w:rsid w:val="004E6975"/>
    <w:rsid w:val="004E7B97"/>
    <w:rsid w:val="004F4C27"/>
    <w:rsid w:val="004F6780"/>
    <w:rsid w:val="005111E8"/>
    <w:rsid w:val="00514496"/>
    <w:rsid w:val="0051469D"/>
    <w:rsid w:val="00514844"/>
    <w:rsid w:val="00536567"/>
    <w:rsid w:val="00543C52"/>
    <w:rsid w:val="0054619C"/>
    <w:rsid w:val="00552581"/>
    <w:rsid w:val="00552C46"/>
    <w:rsid w:val="00556B3A"/>
    <w:rsid w:val="00560624"/>
    <w:rsid w:val="0056092A"/>
    <w:rsid w:val="00561620"/>
    <w:rsid w:val="00562303"/>
    <w:rsid w:val="00566D7D"/>
    <w:rsid w:val="00581B65"/>
    <w:rsid w:val="00582A35"/>
    <w:rsid w:val="005836B7"/>
    <w:rsid w:val="005907BE"/>
    <w:rsid w:val="0059675E"/>
    <w:rsid w:val="005A4B63"/>
    <w:rsid w:val="005B1419"/>
    <w:rsid w:val="005C05E6"/>
    <w:rsid w:val="005D794D"/>
    <w:rsid w:val="005E1060"/>
    <w:rsid w:val="005E40B5"/>
    <w:rsid w:val="005E50FA"/>
    <w:rsid w:val="005E7612"/>
    <w:rsid w:val="005F4D13"/>
    <w:rsid w:val="005F5A80"/>
    <w:rsid w:val="00600D3C"/>
    <w:rsid w:val="00600D91"/>
    <w:rsid w:val="00607B92"/>
    <w:rsid w:val="00610C1E"/>
    <w:rsid w:val="0061177B"/>
    <w:rsid w:val="00613BA8"/>
    <w:rsid w:val="00617B1E"/>
    <w:rsid w:val="0062001F"/>
    <w:rsid w:val="00630984"/>
    <w:rsid w:val="00633B71"/>
    <w:rsid w:val="00636048"/>
    <w:rsid w:val="00645D80"/>
    <w:rsid w:val="00647D1E"/>
    <w:rsid w:val="0065094A"/>
    <w:rsid w:val="0065552B"/>
    <w:rsid w:val="00661728"/>
    <w:rsid w:val="006641E1"/>
    <w:rsid w:val="006650CF"/>
    <w:rsid w:val="00670835"/>
    <w:rsid w:val="00675AE7"/>
    <w:rsid w:val="0068250F"/>
    <w:rsid w:val="00684F41"/>
    <w:rsid w:val="0068671A"/>
    <w:rsid w:val="00687B54"/>
    <w:rsid w:val="00691167"/>
    <w:rsid w:val="006928CE"/>
    <w:rsid w:val="0069292C"/>
    <w:rsid w:val="00693EE8"/>
    <w:rsid w:val="006A045D"/>
    <w:rsid w:val="006A13FB"/>
    <w:rsid w:val="006A39DE"/>
    <w:rsid w:val="006A4DF1"/>
    <w:rsid w:val="006B31DD"/>
    <w:rsid w:val="006C1416"/>
    <w:rsid w:val="006D30EB"/>
    <w:rsid w:val="006D3176"/>
    <w:rsid w:val="006D6500"/>
    <w:rsid w:val="006E1F4F"/>
    <w:rsid w:val="006F2EFD"/>
    <w:rsid w:val="006F307A"/>
    <w:rsid w:val="006F4516"/>
    <w:rsid w:val="006F5BFB"/>
    <w:rsid w:val="00701D6B"/>
    <w:rsid w:val="00701FB3"/>
    <w:rsid w:val="0070628D"/>
    <w:rsid w:val="00707183"/>
    <w:rsid w:val="00710063"/>
    <w:rsid w:val="00710FE3"/>
    <w:rsid w:val="00730AA4"/>
    <w:rsid w:val="00734151"/>
    <w:rsid w:val="007362A5"/>
    <w:rsid w:val="00741800"/>
    <w:rsid w:val="00755FC2"/>
    <w:rsid w:val="00757279"/>
    <w:rsid w:val="00761962"/>
    <w:rsid w:val="00763B2D"/>
    <w:rsid w:val="00764D7F"/>
    <w:rsid w:val="00765EFC"/>
    <w:rsid w:val="00767273"/>
    <w:rsid w:val="007935E9"/>
    <w:rsid w:val="007A74CC"/>
    <w:rsid w:val="007B700A"/>
    <w:rsid w:val="007C0936"/>
    <w:rsid w:val="007C24C5"/>
    <w:rsid w:val="007C6E26"/>
    <w:rsid w:val="007C7C2F"/>
    <w:rsid w:val="007D539C"/>
    <w:rsid w:val="007E54EE"/>
    <w:rsid w:val="007F2EBD"/>
    <w:rsid w:val="007F4C43"/>
    <w:rsid w:val="007F542D"/>
    <w:rsid w:val="007F6013"/>
    <w:rsid w:val="00801DD5"/>
    <w:rsid w:val="0080268D"/>
    <w:rsid w:val="0081099D"/>
    <w:rsid w:val="00811A11"/>
    <w:rsid w:val="00834F8D"/>
    <w:rsid w:val="0083527D"/>
    <w:rsid w:val="008360CA"/>
    <w:rsid w:val="0085487D"/>
    <w:rsid w:val="008560BB"/>
    <w:rsid w:val="0086394A"/>
    <w:rsid w:val="00871E40"/>
    <w:rsid w:val="0087651E"/>
    <w:rsid w:val="00883A43"/>
    <w:rsid w:val="008914FB"/>
    <w:rsid w:val="00892D71"/>
    <w:rsid w:val="0089325D"/>
    <w:rsid w:val="008A1812"/>
    <w:rsid w:val="008A6B98"/>
    <w:rsid w:val="008A7463"/>
    <w:rsid w:val="008B6237"/>
    <w:rsid w:val="008B7049"/>
    <w:rsid w:val="008C1405"/>
    <w:rsid w:val="008C1C8C"/>
    <w:rsid w:val="008C66C0"/>
    <w:rsid w:val="008D4295"/>
    <w:rsid w:val="008E1996"/>
    <w:rsid w:val="008E52FA"/>
    <w:rsid w:val="008F1CA2"/>
    <w:rsid w:val="008F2B84"/>
    <w:rsid w:val="008F55A3"/>
    <w:rsid w:val="008F5679"/>
    <w:rsid w:val="008F7BE9"/>
    <w:rsid w:val="0090179A"/>
    <w:rsid w:val="009044F4"/>
    <w:rsid w:val="00906336"/>
    <w:rsid w:val="00921725"/>
    <w:rsid w:val="00922C74"/>
    <w:rsid w:val="009234C4"/>
    <w:rsid w:val="009250E7"/>
    <w:rsid w:val="00925B22"/>
    <w:rsid w:val="00927466"/>
    <w:rsid w:val="00931613"/>
    <w:rsid w:val="00933AC2"/>
    <w:rsid w:val="009348CB"/>
    <w:rsid w:val="009401A5"/>
    <w:rsid w:val="00940966"/>
    <w:rsid w:val="009479C0"/>
    <w:rsid w:val="00956638"/>
    <w:rsid w:val="00970CE2"/>
    <w:rsid w:val="00971B8E"/>
    <w:rsid w:val="009804B1"/>
    <w:rsid w:val="009818EF"/>
    <w:rsid w:val="00984B71"/>
    <w:rsid w:val="00991AC1"/>
    <w:rsid w:val="009A0502"/>
    <w:rsid w:val="009A2CDD"/>
    <w:rsid w:val="009A392A"/>
    <w:rsid w:val="009C50E3"/>
    <w:rsid w:val="009C5966"/>
    <w:rsid w:val="009C6086"/>
    <w:rsid w:val="009D2F60"/>
    <w:rsid w:val="009D4125"/>
    <w:rsid w:val="009D708E"/>
    <w:rsid w:val="009E2261"/>
    <w:rsid w:val="009E4BAF"/>
    <w:rsid w:val="009F04E9"/>
    <w:rsid w:val="009F65C0"/>
    <w:rsid w:val="00A103CE"/>
    <w:rsid w:val="00A11354"/>
    <w:rsid w:val="00A141B5"/>
    <w:rsid w:val="00A1483A"/>
    <w:rsid w:val="00A24C50"/>
    <w:rsid w:val="00A25635"/>
    <w:rsid w:val="00A347D0"/>
    <w:rsid w:val="00A358B5"/>
    <w:rsid w:val="00A376EA"/>
    <w:rsid w:val="00A40087"/>
    <w:rsid w:val="00A4040E"/>
    <w:rsid w:val="00A41668"/>
    <w:rsid w:val="00A44CDC"/>
    <w:rsid w:val="00A45592"/>
    <w:rsid w:val="00A45FF1"/>
    <w:rsid w:val="00A463F3"/>
    <w:rsid w:val="00A52F14"/>
    <w:rsid w:val="00A52F3B"/>
    <w:rsid w:val="00A56EDC"/>
    <w:rsid w:val="00A668CA"/>
    <w:rsid w:val="00A90B6F"/>
    <w:rsid w:val="00A94862"/>
    <w:rsid w:val="00A9790D"/>
    <w:rsid w:val="00AA19A4"/>
    <w:rsid w:val="00AA2D76"/>
    <w:rsid w:val="00AB00FB"/>
    <w:rsid w:val="00AB0A68"/>
    <w:rsid w:val="00AC3519"/>
    <w:rsid w:val="00AD442F"/>
    <w:rsid w:val="00AD5546"/>
    <w:rsid w:val="00AF0CF5"/>
    <w:rsid w:val="00AF5F48"/>
    <w:rsid w:val="00B01BED"/>
    <w:rsid w:val="00B10463"/>
    <w:rsid w:val="00B14571"/>
    <w:rsid w:val="00B148D3"/>
    <w:rsid w:val="00B50E59"/>
    <w:rsid w:val="00B53EFE"/>
    <w:rsid w:val="00B569C3"/>
    <w:rsid w:val="00B573F4"/>
    <w:rsid w:val="00B634D3"/>
    <w:rsid w:val="00B743D3"/>
    <w:rsid w:val="00B75E5E"/>
    <w:rsid w:val="00B77935"/>
    <w:rsid w:val="00B839BD"/>
    <w:rsid w:val="00B84910"/>
    <w:rsid w:val="00B86347"/>
    <w:rsid w:val="00B91C9A"/>
    <w:rsid w:val="00B963E2"/>
    <w:rsid w:val="00BA04D3"/>
    <w:rsid w:val="00BA099F"/>
    <w:rsid w:val="00BA0DDE"/>
    <w:rsid w:val="00BA1872"/>
    <w:rsid w:val="00BB3A6D"/>
    <w:rsid w:val="00BC0FAC"/>
    <w:rsid w:val="00BD0387"/>
    <w:rsid w:val="00BD7F08"/>
    <w:rsid w:val="00BE0ECB"/>
    <w:rsid w:val="00BE46A0"/>
    <w:rsid w:val="00BF45DC"/>
    <w:rsid w:val="00C05B95"/>
    <w:rsid w:val="00C10685"/>
    <w:rsid w:val="00C16611"/>
    <w:rsid w:val="00C2076F"/>
    <w:rsid w:val="00C22188"/>
    <w:rsid w:val="00C22871"/>
    <w:rsid w:val="00C24332"/>
    <w:rsid w:val="00C27568"/>
    <w:rsid w:val="00C30BED"/>
    <w:rsid w:val="00C37E7A"/>
    <w:rsid w:val="00C442AC"/>
    <w:rsid w:val="00C4785B"/>
    <w:rsid w:val="00C51CDB"/>
    <w:rsid w:val="00C572FA"/>
    <w:rsid w:val="00C57C25"/>
    <w:rsid w:val="00C604A3"/>
    <w:rsid w:val="00C64AAB"/>
    <w:rsid w:val="00C72939"/>
    <w:rsid w:val="00C80882"/>
    <w:rsid w:val="00C93722"/>
    <w:rsid w:val="00CB2887"/>
    <w:rsid w:val="00CB5418"/>
    <w:rsid w:val="00CB6272"/>
    <w:rsid w:val="00CB62BF"/>
    <w:rsid w:val="00CD1B16"/>
    <w:rsid w:val="00CE0E69"/>
    <w:rsid w:val="00CE15AF"/>
    <w:rsid w:val="00CE6FFF"/>
    <w:rsid w:val="00CF7FAA"/>
    <w:rsid w:val="00D03CBF"/>
    <w:rsid w:val="00D07269"/>
    <w:rsid w:val="00D07B79"/>
    <w:rsid w:val="00D13B96"/>
    <w:rsid w:val="00D1565E"/>
    <w:rsid w:val="00D15A88"/>
    <w:rsid w:val="00D170DB"/>
    <w:rsid w:val="00D20A20"/>
    <w:rsid w:val="00D22814"/>
    <w:rsid w:val="00D33478"/>
    <w:rsid w:val="00D36B99"/>
    <w:rsid w:val="00D36C60"/>
    <w:rsid w:val="00D40F30"/>
    <w:rsid w:val="00D4463E"/>
    <w:rsid w:val="00D5691F"/>
    <w:rsid w:val="00D722E3"/>
    <w:rsid w:val="00D8275B"/>
    <w:rsid w:val="00D836ED"/>
    <w:rsid w:val="00D85C1A"/>
    <w:rsid w:val="00D969EE"/>
    <w:rsid w:val="00DA4903"/>
    <w:rsid w:val="00DB110F"/>
    <w:rsid w:val="00DB1E12"/>
    <w:rsid w:val="00DB3BB3"/>
    <w:rsid w:val="00DC2D44"/>
    <w:rsid w:val="00DD4A7A"/>
    <w:rsid w:val="00DD6F68"/>
    <w:rsid w:val="00DF3355"/>
    <w:rsid w:val="00DF4E9A"/>
    <w:rsid w:val="00DF5626"/>
    <w:rsid w:val="00DF626C"/>
    <w:rsid w:val="00E167CC"/>
    <w:rsid w:val="00E247C9"/>
    <w:rsid w:val="00E35E54"/>
    <w:rsid w:val="00E41CEA"/>
    <w:rsid w:val="00E44CD4"/>
    <w:rsid w:val="00E46B81"/>
    <w:rsid w:val="00E54E18"/>
    <w:rsid w:val="00E60868"/>
    <w:rsid w:val="00E610A0"/>
    <w:rsid w:val="00E61EE2"/>
    <w:rsid w:val="00E63EFC"/>
    <w:rsid w:val="00E71787"/>
    <w:rsid w:val="00E71F19"/>
    <w:rsid w:val="00E73613"/>
    <w:rsid w:val="00E778A0"/>
    <w:rsid w:val="00E821DA"/>
    <w:rsid w:val="00E91488"/>
    <w:rsid w:val="00E94327"/>
    <w:rsid w:val="00EA1082"/>
    <w:rsid w:val="00EA5B21"/>
    <w:rsid w:val="00EB6C0B"/>
    <w:rsid w:val="00EC65B8"/>
    <w:rsid w:val="00ED14B9"/>
    <w:rsid w:val="00EF2F95"/>
    <w:rsid w:val="00EF64EE"/>
    <w:rsid w:val="00F02DF0"/>
    <w:rsid w:val="00F03A83"/>
    <w:rsid w:val="00F0648C"/>
    <w:rsid w:val="00F1173E"/>
    <w:rsid w:val="00F1422F"/>
    <w:rsid w:val="00F15805"/>
    <w:rsid w:val="00F16E90"/>
    <w:rsid w:val="00F17D2B"/>
    <w:rsid w:val="00F236C0"/>
    <w:rsid w:val="00F31903"/>
    <w:rsid w:val="00F35817"/>
    <w:rsid w:val="00F44FAF"/>
    <w:rsid w:val="00F462BA"/>
    <w:rsid w:val="00F52E1D"/>
    <w:rsid w:val="00F5498B"/>
    <w:rsid w:val="00F6554C"/>
    <w:rsid w:val="00F72EDC"/>
    <w:rsid w:val="00F74623"/>
    <w:rsid w:val="00F816B4"/>
    <w:rsid w:val="00F83EDA"/>
    <w:rsid w:val="00F85247"/>
    <w:rsid w:val="00F955BD"/>
    <w:rsid w:val="00FA03B6"/>
    <w:rsid w:val="00FA11EC"/>
    <w:rsid w:val="00FA4F9A"/>
    <w:rsid w:val="00FA75E0"/>
    <w:rsid w:val="00FB0918"/>
    <w:rsid w:val="00FB34F9"/>
    <w:rsid w:val="00FB45DA"/>
    <w:rsid w:val="00FB6322"/>
    <w:rsid w:val="00FC24FC"/>
    <w:rsid w:val="00FC3512"/>
    <w:rsid w:val="00FC6917"/>
    <w:rsid w:val="00FD01B3"/>
    <w:rsid w:val="00FD062C"/>
    <w:rsid w:val="00FD2F4F"/>
    <w:rsid w:val="00FD7A63"/>
    <w:rsid w:val="00FE387B"/>
    <w:rsid w:val="00FE6135"/>
    <w:rsid w:val="00FF0229"/>
    <w:rsid w:val="00FF02CA"/>
    <w:rsid w:val="00FF03D7"/>
    <w:rsid w:val="00FF3C4A"/>
    <w:rsid w:val="07740AB2"/>
    <w:rsid w:val="0A03BF9F"/>
    <w:rsid w:val="0A97A9EA"/>
    <w:rsid w:val="0D919076"/>
    <w:rsid w:val="2AB73364"/>
    <w:rsid w:val="382F55B2"/>
    <w:rsid w:val="3CBCDE5A"/>
    <w:rsid w:val="43BE7468"/>
    <w:rsid w:val="470F8DF7"/>
    <w:rsid w:val="567BB99B"/>
    <w:rsid w:val="7D23C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9FE8E9"/>
  <w15:docId w15:val="{79B74778-E819-4581-9448-69E67E2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463"/>
  </w:style>
  <w:style w:type="paragraph" w:styleId="Heading1">
    <w:name w:val="heading 1"/>
    <w:basedOn w:val="Normal"/>
    <w:next w:val="Normal"/>
    <w:link w:val="Heading1Char"/>
    <w:uiPriority w:val="9"/>
    <w:qFormat/>
    <w:rsid w:val="006B31DD"/>
    <w:pPr>
      <w:keepNext/>
      <w:keepLines/>
      <w:numPr>
        <w:numId w:val="2"/>
      </w:numPr>
      <w:spacing w:before="320" w:after="40"/>
      <w:jc w:val="left"/>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722E3"/>
    <w:pPr>
      <w:keepNext/>
      <w:keepLines/>
      <w:numPr>
        <w:ilvl w:val="1"/>
        <w:numId w:val="2"/>
      </w:numPr>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F2F95"/>
    <w:pPr>
      <w:keepNext/>
      <w:keepLines/>
      <w:numPr>
        <w:ilvl w:val="2"/>
        <w:numId w:val="2"/>
      </w:numPr>
      <w:spacing w:before="120" w:after="120"/>
      <w:outlineLvl w:val="2"/>
    </w:pPr>
    <w:rPr>
      <w:rFonts w:asciiTheme="majorHAnsi" w:eastAsiaTheme="majorEastAsia" w:hAnsiTheme="majorHAnsi" w:cstheme="majorBidi"/>
      <w:spacing w:val="4"/>
      <w:sz w:val="24"/>
      <w:szCs w:val="24"/>
      <w:u w:val="single"/>
    </w:rPr>
  </w:style>
  <w:style w:type="paragraph" w:styleId="Heading4">
    <w:name w:val="heading 4"/>
    <w:basedOn w:val="Normal"/>
    <w:next w:val="Normal"/>
    <w:link w:val="Heading4Char"/>
    <w:uiPriority w:val="9"/>
    <w:semiHidden/>
    <w:unhideWhenUsed/>
    <w:qFormat/>
    <w:rsid w:val="00B10463"/>
    <w:pPr>
      <w:keepNext/>
      <w:keepLines/>
      <w:numPr>
        <w:ilvl w:val="3"/>
        <w:numId w:val="2"/>
      </w:numPr>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1046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1046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1046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1046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1046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3BB3"/>
    <w:pPr>
      <w:overflowPunct w:val="0"/>
      <w:autoSpaceDE w:val="0"/>
      <w:autoSpaceDN w:val="0"/>
      <w:adjustRightInd w:val="0"/>
      <w:spacing w:after="120"/>
      <w:textAlignment w:val="baseline"/>
    </w:pPr>
    <w:rPr>
      <w:rFonts w:ascii="Arial" w:hAnsi="Arial"/>
      <w:szCs w:val="20"/>
      <w:lang w:val="en-GB" w:eastAsia="en-GB"/>
    </w:rPr>
  </w:style>
  <w:style w:type="character" w:customStyle="1" w:styleId="BodyTextChar">
    <w:name w:val="Body Text Char"/>
    <w:basedOn w:val="DefaultParagraphFont"/>
    <w:link w:val="BodyText"/>
    <w:rsid w:val="00DB3BB3"/>
    <w:rPr>
      <w:rFonts w:ascii="Arial" w:eastAsia="Times New Roman" w:hAnsi="Arial" w:cs="Times New Roman"/>
      <w:szCs w:val="20"/>
      <w:lang w:val="en-GB" w:eastAsia="en-GB"/>
    </w:rPr>
  </w:style>
  <w:style w:type="table" w:styleId="TableGrid">
    <w:name w:val="Table Grid"/>
    <w:basedOn w:val="TableNormal"/>
    <w:rsid w:val="00DB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3BB3"/>
    <w:pPr>
      <w:tabs>
        <w:tab w:val="center" w:pos="4680"/>
        <w:tab w:val="right" w:pos="9360"/>
      </w:tabs>
    </w:pPr>
  </w:style>
  <w:style w:type="character" w:customStyle="1" w:styleId="HeaderChar">
    <w:name w:val="Header Char"/>
    <w:basedOn w:val="DefaultParagraphFont"/>
    <w:link w:val="Header"/>
    <w:rsid w:val="00DB3BB3"/>
  </w:style>
  <w:style w:type="paragraph" w:styleId="Footer">
    <w:name w:val="footer"/>
    <w:basedOn w:val="Normal"/>
    <w:link w:val="FooterChar"/>
    <w:uiPriority w:val="99"/>
    <w:unhideWhenUsed/>
    <w:rsid w:val="00DB3BB3"/>
    <w:pPr>
      <w:tabs>
        <w:tab w:val="center" w:pos="4680"/>
        <w:tab w:val="right" w:pos="9360"/>
      </w:tabs>
    </w:pPr>
  </w:style>
  <w:style w:type="character" w:customStyle="1" w:styleId="FooterChar">
    <w:name w:val="Footer Char"/>
    <w:basedOn w:val="DefaultParagraphFont"/>
    <w:link w:val="Footer"/>
    <w:uiPriority w:val="99"/>
    <w:rsid w:val="00DB3BB3"/>
  </w:style>
  <w:style w:type="character" w:styleId="PageNumber">
    <w:name w:val="page number"/>
    <w:basedOn w:val="DefaultParagraphFont"/>
    <w:rsid w:val="00DB3BB3"/>
  </w:style>
  <w:style w:type="character" w:customStyle="1" w:styleId="Heading3Char">
    <w:name w:val="Heading 3 Char"/>
    <w:basedOn w:val="DefaultParagraphFont"/>
    <w:link w:val="Heading3"/>
    <w:uiPriority w:val="9"/>
    <w:rsid w:val="00EF2F95"/>
    <w:rPr>
      <w:rFonts w:asciiTheme="majorHAnsi" w:eastAsiaTheme="majorEastAsia" w:hAnsiTheme="majorHAnsi" w:cstheme="majorBidi"/>
      <w:spacing w:val="4"/>
      <w:sz w:val="24"/>
      <w:szCs w:val="24"/>
      <w:u w:val="single"/>
    </w:rPr>
  </w:style>
  <w:style w:type="character" w:styleId="Hyperlink">
    <w:name w:val="Hyperlink"/>
    <w:basedOn w:val="DefaultParagraphFont"/>
    <w:uiPriority w:val="99"/>
    <w:unhideWhenUsed/>
    <w:rsid w:val="0089325D"/>
    <w:rPr>
      <w:color w:val="0000FF"/>
      <w:u w:val="single"/>
    </w:rPr>
  </w:style>
  <w:style w:type="character" w:styleId="Emphasis">
    <w:name w:val="Emphasis"/>
    <w:basedOn w:val="DefaultParagraphFont"/>
    <w:uiPriority w:val="20"/>
    <w:qFormat/>
    <w:rsid w:val="00B10463"/>
    <w:rPr>
      <w:i/>
      <w:iCs/>
      <w:color w:val="auto"/>
    </w:rPr>
  </w:style>
  <w:style w:type="character" w:customStyle="1" w:styleId="Heading2Char">
    <w:name w:val="Heading 2 Char"/>
    <w:basedOn w:val="DefaultParagraphFont"/>
    <w:link w:val="Heading2"/>
    <w:uiPriority w:val="9"/>
    <w:rsid w:val="00D722E3"/>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834F8D"/>
    <w:rPr>
      <w:rFonts w:ascii="Tahoma" w:hAnsi="Tahoma" w:cs="Tahoma"/>
      <w:sz w:val="16"/>
      <w:szCs w:val="16"/>
    </w:rPr>
  </w:style>
  <w:style w:type="character" w:customStyle="1" w:styleId="BalloonTextChar">
    <w:name w:val="Balloon Text Char"/>
    <w:basedOn w:val="DefaultParagraphFont"/>
    <w:link w:val="BalloonText"/>
    <w:uiPriority w:val="99"/>
    <w:semiHidden/>
    <w:rsid w:val="00834F8D"/>
    <w:rPr>
      <w:rFonts w:ascii="Tahoma" w:hAnsi="Tahoma" w:cs="Tahoma"/>
      <w:sz w:val="16"/>
      <w:szCs w:val="16"/>
    </w:rPr>
  </w:style>
  <w:style w:type="character" w:customStyle="1" w:styleId="Heading1Char">
    <w:name w:val="Heading 1 Char"/>
    <w:basedOn w:val="DefaultParagraphFont"/>
    <w:link w:val="Heading1"/>
    <w:uiPriority w:val="9"/>
    <w:rsid w:val="006B31DD"/>
    <w:rPr>
      <w:rFonts w:asciiTheme="majorHAnsi" w:eastAsiaTheme="majorEastAsia" w:hAnsiTheme="majorHAnsi" w:cstheme="majorBidi"/>
      <w:b/>
      <w:bCs/>
      <w:caps/>
      <w:spacing w:val="4"/>
      <w:sz w:val="28"/>
      <w:szCs w:val="28"/>
    </w:rPr>
  </w:style>
  <w:style w:type="paragraph" w:customStyle="1" w:styleId="TierI">
    <w:name w:val="Tier I"/>
    <w:basedOn w:val="Normal"/>
    <w:next w:val="TierII"/>
    <w:rsid w:val="00A45FF1"/>
    <w:pPr>
      <w:widowControl w:val="0"/>
      <w:numPr>
        <w:numId w:val="1"/>
      </w:numPr>
      <w:pBdr>
        <w:bottom w:val="single" w:sz="4" w:space="2" w:color="auto"/>
      </w:pBdr>
      <w:spacing w:before="180" w:after="120"/>
    </w:pPr>
    <w:rPr>
      <w:rFonts w:ascii="Arial" w:hAnsi="Arial" w:cs="Arial"/>
      <w:b/>
      <w:szCs w:val="20"/>
    </w:rPr>
  </w:style>
  <w:style w:type="paragraph" w:customStyle="1" w:styleId="TierII">
    <w:name w:val="Tier II"/>
    <w:basedOn w:val="Normal"/>
    <w:rsid w:val="00A45FF1"/>
    <w:pPr>
      <w:widowControl w:val="0"/>
      <w:numPr>
        <w:ilvl w:val="1"/>
        <w:numId w:val="1"/>
      </w:numPr>
      <w:spacing w:before="40" w:after="80"/>
    </w:pPr>
    <w:rPr>
      <w:rFonts w:ascii="Arial" w:hAnsi="Arial"/>
      <w:szCs w:val="20"/>
    </w:rPr>
  </w:style>
  <w:style w:type="paragraph" w:customStyle="1" w:styleId="TierIII">
    <w:name w:val="Tier III"/>
    <w:basedOn w:val="Normal"/>
    <w:link w:val="TierIIIChar"/>
    <w:rsid w:val="00A45FF1"/>
    <w:pPr>
      <w:widowControl w:val="0"/>
      <w:numPr>
        <w:ilvl w:val="2"/>
        <w:numId w:val="1"/>
      </w:numPr>
      <w:tabs>
        <w:tab w:val="left" w:pos="-3330"/>
      </w:tabs>
      <w:spacing w:before="40" w:after="40"/>
    </w:pPr>
    <w:rPr>
      <w:rFonts w:ascii="Arial" w:hAnsi="Arial" w:cs="Arial"/>
      <w:szCs w:val="20"/>
    </w:rPr>
  </w:style>
  <w:style w:type="character" w:customStyle="1" w:styleId="TierIIIChar">
    <w:name w:val="Tier III Char"/>
    <w:link w:val="TierIII"/>
    <w:rsid w:val="00A45FF1"/>
    <w:rPr>
      <w:rFonts w:ascii="Arial" w:hAnsi="Arial" w:cs="Arial"/>
      <w:szCs w:val="20"/>
    </w:rPr>
  </w:style>
  <w:style w:type="paragraph" w:customStyle="1" w:styleId="QMTierII">
    <w:name w:val="QM Tier II"/>
    <w:basedOn w:val="TierII"/>
    <w:link w:val="QMTierIIChar"/>
    <w:rsid w:val="00A45FF1"/>
    <w:pPr>
      <w:widowControl/>
      <w:numPr>
        <w:ilvl w:val="0"/>
        <w:numId w:val="0"/>
      </w:numPr>
      <w:ind w:left="720"/>
    </w:pPr>
  </w:style>
  <w:style w:type="character" w:customStyle="1" w:styleId="QMTierIIChar">
    <w:name w:val="QM Tier II Char"/>
    <w:link w:val="QMTierII"/>
    <w:rsid w:val="00A45FF1"/>
    <w:rPr>
      <w:rFonts w:ascii="Arial" w:eastAsia="Times New Roman" w:hAnsi="Arial" w:cs="Times New Roman"/>
      <w:szCs w:val="20"/>
    </w:rPr>
  </w:style>
  <w:style w:type="character" w:customStyle="1" w:styleId="Heading5Char">
    <w:name w:val="Heading 5 Char"/>
    <w:basedOn w:val="DefaultParagraphFont"/>
    <w:link w:val="Heading5"/>
    <w:uiPriority w:val="9"/>
    <w:semiHidden/>
    <w:rsid w:val="00B1046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10463"/>
    <w:rPr>
      <w:rFonts w:asciiTheme="majorHAnsi" w:eastAsiaTheme="majorEastAsia" w:hAnsiTheme="majorHAnsi" w:cstheme="majorBidi"/>
      <w:b/>
      <w:bCs/>
      <w:i/>
      <w:iCs/>
    </w:rPr>
  </w:style>
  <w:style w:type="paragraph" w:styleId="NormalWeb">
    <w:name w:val="Normal (Web)"/>
    <w:basedOn w:val="Normal"/>
    <w:rsid w:val="00242025"/>
    <w:pPr>
      <w:spacing w:before="100" w:beforeAutospacing="1" w:after="100" w:afterAutospacing="1"/>
    </w:pPr>
  </w:style>
  <w:style w:type="paragraph" w:styleId="ListParagraph">
    <w:name w:val="List Paragraph"/>
    <w:basedOn w:val="Normal"/>
    <w:uiPriority w:val="34"/>
    <w:qFormat/>
    <w:rsid w:val="00B10463"/>
    <w:pPr>
      <w:ind w:left="720"/>
      <w:contextualSpacing/>
    </w:pPr>
  </w:style>
  <w:style w:type="character" w:customStyle="1" w:styleId="Heading4Char">
    <w:name w:val="Heading 4 Char"/>
    <w:basedOn w:val="DefaultParagraphFont"/>
    <w:link w:val="Heading4"/>
    <w:uiPriority w:val="9"/>
    <w:semiHidden/>
    <w:rsid w:val="00B10463"/>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10463"/>
    <w:rPr>
      <w:i/>
      <w:iCs/>
    </w:rPr>
  </w:style>
  <w:style w:type="character" w:customStyle="1" w:styleId="Heading8Char">
    <w:name w:val="Heading 8 Char"/>
    <w:basedOn w:val="DefaultParagraphFont"/>
    <w:link w:val="Heading8"/>
    <w:uiPriority w:val="9"/>
    <w:semiHidden/>
    <w:rsid w:val="00B10463"/>
    <w:rPr>
      <w:b/>
      <w:bCs/>
    </w:rPr>
  </w:style>
  <w:style w:type="character" w:customStyle="1" w:styleId="Heading9Char">
    <w:name w:val="Heading 9 Char"/>
    <w:basedOn w:val="DefaultParagraphFont"/>
    <w:link w:val="Heading9"/>
    <w:uiPriority w:val="9"/>
    <w:semiHidden/>
    <w:rsid w:val="00B10463"/>
    <w:rPr>
      <w:i/>
      <w:iCs/>
    </w:rPr>
  </w:style>
  <w:style w:type="paragraph" w:styleId="Caption">
    <w:name w:val="caption"/>
    <w:basedOn w:val="Normal"/>
    <w:next w:val="Normal"/>
    <w:uiPriority w:val="35"/>
    <w:semiHidden/>
    <w:unhideWhenUsed/>
    <w:qFormat/>
    <w:rsid w:val="00B10463"/>
    <w:rPr>
      <w:b/>
      <w:bCs/>
      <w:sz w:val="18"/>
      <w:szCs w:val="18"/>
    </w:rPr>
  </w:style>
  <w:style w:type="paragraph" w:styleId="Title">
    <w:name w:val="Title"/>
    <w:basedOn w:val="Normal"/>
    <w:next w:val="Normal"/>
    <w:link w:val="TitleChar"/>
    <w:uiPriority w:val="10"/>
    <w:qFormat/>
    <w:rsid w:val="00B1046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1046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1046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0463"/>
    <w:rPr>
      <w:rFonts w:asciiTheme="majorHAnsi" w:eastAsiaTheme="majorEastAsia" w:hAnsiTheme="majorHAnsi" w:cstheme="majorBidi"/>
      <w:sz w:val="24"/>
      <w:szCs w:val="24"/>
    </w:rPr>
  </w:style>
  <w:style w:type="character" w:styleId="Strong">
    <w:name w:val="Strong"/>
    <w:basedOn w:val="DefaultParagraphFont"/>
    <w:uiPriority w:val="22"/>
    <w:qFormat/>
    <w:rsid w:val="00B10463"/>
    <w:rPr>
      <w:b/>
      <w:bCs/>
      <w:color w:val="auto"/>
    </w:rPr>
  </w:style>
  <w:style w:type="paragraph" w:styleId="NoSpacing">
    <w:name w:val="No Spacing"/>
    <w:uiPriority w:val="1"/>
    <w:qFormat/>
    <w:rsid w:val="00B10463"/>
    <w:pPr>
      <w:spacing w:after="0" w:line="240" w:lineRule="auto"/>
    </w:pPr>
  </w:style>
  <w:style w:type="paragraph" w:styleId="Quote">
    <w:name w:val="Quote"/>
    <w:basedOn w:val="Normal"/>
    <w:next w:val="Normal"/>
    <w:link w:val="QuoteChar"/>
    <w:uiPriority w:val="29"/>
    <w:qFormat/>
    <w:rsid w:val="00B1046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1046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1046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1046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10463"/>
    <w:rPr>
      <w:i/>
      <w:iCs/>
      <w:color w:val="auto"/>
    </w:rPr>
  </w:style>
  <w:style w:type="character" w:styleId="IntenseEmphasis">
    <w:name w:val="Intense Emphasis"/>
    <w:basedOn w:val="DefaultParagraphFont"/>
    <w:uiPriority w:val="21"/>
    <w:qFormat/>
    <w:rsid w:val="00B10463"/>
    <w:rPr>
      <w:b/>
      <w:bCs/>
      <w:i/>
      <w:iCs/>
      <w:color w:val="auto"/>
    </w:rPr>
  </w:style>
  <w:style w:type="character" w:styleId="SubtleReference">
    <w:name w:val="Subtle Reference"/>
    <w:basedOn w:val="DefaultParagraphFont"/>
    <w:uiPriority w:val="31"/>
    <w:qFormat/>
    <w:rsid w:val="00B10463"/>
    <w:rPr>
      <w:smallCaps/>
      <w:color w:val="auto"/>
      <w:u w:val="single" w:color="7F7F7F" w:themeColor="text1" w:themeTint="80"/>
    </w:rPr>
  </w:style>
  <w:style w:type="character" w:styleId="IntenseReference">
    <w:name w:val="Intense Reference"/>
    <w:basedOn w:val="DefaultParagraphFont"/>
    <w:uiPriority w:val="32"/>
    <w:qFormat/>
    <w:rsid w:val="00B10463"/>
    <w:rPr>
      <w:b/>
      <w:bCs/>
      <w:smallCaps/>
      <w:color w:val="auto"/>
      <w:u w:val="single"/>
    </w:rPr>
  </w:style>
  <w:style w:type="character" w:styleId="BookTitle">
    <w:name w:val="Book Title"/>
    <w:basedOn w:val="DefaultParagraphFont"/>
    <w:uiPriority w:val="33"/>
    <w:qFormat/>
    <w:rsid w:val="00B10463"/>
    <w:rPr>
      <w:b/>
      <w:bCs/>
      <w:smallCaps/>
      <w:color w:val="auto"/>
    </w:rPr>
  </w:style>
  <w:style w:type="paragraph" w:styleId="TOCHeading">
    <w:name w:val="TOC Heading"/>
    <w:basedOn w:val="Heading1"/>
    <w:next w:val="Normal"/>
    <w:uiPriority w:val="39"/>
    <w:unhideWhenUsed/>
    <w:qFormat/>
    <w:rsid w:val="00B10463"/>
    <w:pPr>
      <w:outlineLvl w:val="9"/>
    </w:pPr>
  </w:style>
  <w:style w:type="paragraph" w:styleId="CommentText">
    <w:name w:val="annotation text"/>
    <w:basedOn w:val="Normal"/>
    <w:link w:val="CommentTextChar"/>
    <w:uiPriority w:val="99"/>
    <w:semiHidden/>
    <w:unhideWhenUsed/>
    <w:rsid w:val="00B10463"/>
    <w:pPr>
      <w:spacing w:after="200" w:line="240" w:lineRule="auto"/>
      <w:jc w:val="left"/>
    </w:pPr>
    <w:rPr>
      <w:rFonts w:eastAsiaTheme="minorHAnsi"/>
      <w:sz w:val="20"/>
      <w:szCs w:val="20"/>
    </w:rPr>
  </w:style>
  <w:style w:type="character" w:customStyle="1" w:styleId="CommentTextChar">
    <w:name w:val="Comment Text Char"/>
    <w:basedOn w:val="DefaultParagraphFont"/>
    <w:link w:val="CommentText"/>
    <w:uiPriority w:val="99"/>
    <w:semiHidden/>
    <w:rsid w:val="00B10463"/>
    <w:rPr>
      <w:rFonts w:eastAsiaTheme="minorHAnsi"/>
      <w:sz w:val="20"/>
      <w:szCs w:val="20"/>
    </w:rPr>
  </w:style>
  <w:style w:type="character" w:styleId="CommentReference">
    <w:name w:val="annotation reference"/>
    <w:basedOn w:val="DefaultParagraphFont"/>
    <w:uiPriority w:val="99"/>
    <w:semiHidden/>
    <w:unhideWhenUsed/>
    <w:rsid w:val="00B10463"/>
    <w:rPr>
      <w:sz w:val="16"/>
      <w:szCs w:val="16"/>
    </w:rPr>
  </w:style>
  <w:style w:type="paragraph" w:styleId="TOC1">
    <w:name w:val="toc 1"/>
    <w:basedOn w:val="Normal"/>
    <w:next w:val="Normal"/>
    <w:autoRedefine/>
    <w:uiPriority w:val="39"/>
    <w:unhideWhenUsed/>
    <w:rsid w:val="006B31DD"/>
    <w:pPr>
      <w:spacing w:after="100"/>
    </w:pPr>
  </w:style>
  <w:style w:type="paragraph" w:styleId="TOC2">
    <w:name w:val="toc 2"/>
    <w:basedOn w:val="Normal"/>
    <w:next w:val="Normal"/>
    <w:autoRedefine/>
    <w:uiPriority w:val="39"/>
    <w:unhideWhenUsed/>
    <w:rsid w:val="006B31DD"/>
    <w:pPr>
      <w:spacing w:after="100"/>
      <w:ind w:left="220"/>
    </w:pPr>
  </w:style>
  <w:style w:type="paragraph" w:styleId="TOC3">
    <w:name w:val="toc 3"/>
    <w:basedOn w:val="Normal"/>
    <w:next w:val="Normal"/>
    <w:autoRedefine/>
    <w:uiPriority w:val="39"/>
    <w:unhideWhenUsed/>
    <w:rsid w:val="006B31DD"/>
    <w:pPr>
      <w:spacing w:after="100"/>
      <w:ind w:left="440"/>
    </w:pPr>
  </w:style>
  <w:style w:type="paragraph" w:styleId="CommentSubject">
    <w:name w:val="annotation subject"/>
    <w:basedOn w:val="CommentText"/>
    <w:next w:val="CommentText"/>
    <w:link w:val="CommentSubjectChar"/>
    <w:uiPriority w:val="99"/>
    <w:semiHidden/>
    <w:unhideWhenUsed/>
    <w:rsid w:val="004306AA"/>
    <w:pPr>
      <w:spacing w:after="160"/>
      <w:jc w:val="both"/>
    </w:pPr>
    <w:rPr>
      <w:rFonts w:eastAsiaTheme="minorEastAsia"/>
      <w:b/>
      <w:bCs/>
    </w:rPr>
  </w:style>
  <w:style w:type="character" w:customStyle="1" w:styleId="CommentSubjectChar">
    <w:name w:val="Comment Subject Char"/>
    <w:basedOn w:val="CommentTextChar"/>
    <w:link w:val="CommentSubject"/>
    <w:uiPriority w:val="99"/>
    <w:semiHidden/>
    <w:rsid w:val="004306AA"/>
    <w:rPr>
      <w:rFonts w:eastAsiaTheme="minorHAnsi"/>
      <w:b/>
      <w:bCs/>
      <w:sz w:val="20"/>
      <w:szCs w:val="20"/>
    </w:rPr>
  </w:style>
  <w:style w:type="character" w:customStyle="1" w:styleId="UnresolvedMention1">
    <w:name w:val="Unresolved Mention1"/>
    <w:basedOn w:val="DefaultParagraphFont"/>
    <w:uiPriority w:val="99"/>
    <w:semiHidden/>
    <w:unhideWhenUsed/>
    <w:rsid w:val="00411026"/>
    <w:rPr>
      <w:color w:val="605E5C"/>
      <w:shd w:val="clear" w:color="auto" w:fill="E1DFDD"/>
    </w:rPr>
  </w:style>
  <w:style w:type="paragraph" w:styleId="Revision">
    <w:name w:val="Revision"/>
    <w:hidden/>
    <w:uiPriority w:val="99"/>
    <w:semiHidden/>
    <w:rsid w:val="008F55A3"/>
    <w:pPr>
      <w:spacing w:after="0" w:line="240" w:lineRule="auto"/>
      <w:jc w:val="left"/>
    </w:pPr>
  </w:style>
  <w:style w:type="character" w:styleId="FollowedHyperlink">
    <w:name w:val="FollowedHyperlink"/>
    <w:basedOn w:val="DefaultParagraphFont"/>
    <w:uiPriority w:val="99"/>
    <w:semiHidden/>
    <w:unhideWhenUsed/>
    <w:rsid w:val="00596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0418">
      <w:bodyDiv w:val="1"/>
      <w:marLeft w:val="0"/>
      <w:marRight w:val="0"/>
      <w:marTop w:val="0"/>
      <w:marBottom w:val="0"/>
      <w:divBdr>
        <w:top w:val="none" w:sz="0" w:space="0" w:color="auto"/>
        <w:left w:val="none" w:sz="0" w:space="0" w:color="auto"/>
        <w:bottom w:val="none" w:sz="0" w:space="0" w:color="auto"/>
        <w:right w:val="none" w:sz="0" w:space="0" w:color="auto"/>
      </w:divBdr>
    </w:div>
    <w:div w:id="1434327886">
      <w:bodyDiv w:val="1"/>
      <w:marLeft w:val="0"/>
      <w:marRight w:val="0"/>
      <w:marTop w:val="0"/>
      <w:marBottom w:val="0"/>
      <w:divBdr>
        <w:top w:val="none" w:sz="0" w:space="0" w:color="auto"/>
        <w:left w:val="none" w:sz="0" w:space="0" w:color="auto"/>
        <w:bottom w:val="none" w:sz="0" w:space="0" w:color="auto"/>
        <w:right w:val="none" w:sz="0" w:space="0" w:color="auto"/>
      </w:divBdr>
    </w:div>
    <w:div w:id="2002924063">
      <w:bodyDiv w:val="1"/>
      <w:marLeft w:val="0"/>
      <w:marRight w:val="0"/>
      <w:marTop w:val="0"/>
      <w:marBottom w:val="0"/>
      <w:divBdr>
        <w:top w:val="none" w:sz="0" w:space="0" w:color="auto"/>
        <w:left w:val="none" w:sz="0" w:space="0" w:color="auto"/>
        <w:bottom w:val="none" w:sz="0" w:space="0" w:color="auto"/>
        <w:right w:val="none" w:sz="0" w:space="0" w:color="auto"/>
      </w:divBdr>
      <w:divsChild>
        <w:div w:id="32652818">
          <w:marLeft w:val="0"/>
          <w:marRight w:val="0"/>
          <w:marTop w:val="0"/>
          <w:marBottom w:val="0"/>
          <w:divBdr>
            <w:top w:val="none" w:sz="0" w:space="0" w:color="auto"/>
            <w:left w:val="none" w:sz="0" w:space="0" w:color="auto"/>
            <w:bottom w:val="none" w:sz="0" w:space="0" w:color="auto"/>
            <w:right w:val="none" w:sz="0" w:space="0" w:color="auto"/>
          </w:divBdr>
        </w:div>
        <w:div w:id="1276328874">
          <w:marLeft w:val="0"/>
          <w:marRight w:val="0"/>
          <w:marTop w:val="0"/>
          <w:marBottom w:val="0"/>
          <w:divBdr>
            <w:top w:val="none" w:sz="0" w:space="0" w:color="auto"/>
            <w:left w:val="none" w:sz="0" w:space="0" w:color="auto"/>
            <w:bottom w:val="none" w:sz="0" w:space="0" w:color="auto"/>
            <w:right w:val="none" w:sz="0" w:space="0" w:color="auto"/>
          </w:divBdr>
        </w:div>
      </w:divsChild>
    </w:div>
    <w:div w:id="2013139937">
      <w:bodyDiv w:val="1"/>
      <w:marLeft w:val="0"/>
      <w:marRight w:val="0"/>
      <w:marTop w:val="0"/>
      <w:marBottom w:val="0"/>
      <w:divBdr>
        <w:top w:val="none" w:sz="0" w:space="0" w:color="auto"/>
        <w:left w:val="none" w:sz="0" w:space="0" w:color="auto"/>
        <w:bottom w:val="none" w:sz="0" w:space="0" w:color="auto"/>
        <w:right w:val="none" w:sz="0" w:space="0" w:color="auto"/>
      </w:divBdr>
      <w:divsChild>
        <w:div w:id="280767671">
          <w:marLeft w:val="0"/>
          <w:marRight w:val="0"/>
          <w:marTop w:val="0"/>
          <w:marBottom w:val="0"/>
          <w:divBdr>
            <w:top w:val="none" w:sz="0" w:space="0" w:color="auto"/>
            <w:left w:val="none" w:sz="0" w:space="0" w:color="auto"/>
            <w:bottom w:val="none" w:sz="0" w:space="0" w:color="auto"/>
            <w:right w:val="none" w:sz="0" w:space="0" w:color="auto"/>
          </w:divBdr>
          <w:divsChild>
            <w:div w:id="1716737752">
              <w:marLeft w:val="0"/>
              <w:marRight w:val="0"/>
              <w:marTop w:val="0"/>
              <w:marBottom w:val="0"/>
              <w:divBdr>
                <w:top w:val="none" w:sz="0" w:space="0" w:color="auto"/>
                <w:left w:val="none" w:sz="0" w:space="0" w:color="auto"/>
                <w:bottom w:val="none" w:sz="0" w:space="0" w:color="auto"/>
                <w:right w:val="none" w:sz="0" w:space="0" w:color="auto"/>
              </w:divBdr>
              <w:divsChild>
                <w:div w:id="1642227592">
                  <w:marLeft w:val="0"/>
                  <w:marRight w:val="0"/>
                  <w:marTop w:val="0"/>
                  <w:marBottom w:val="0"/>
                  <w:divBdr>
                    <w:top w:val="none" w:sz="0" w:space="0" w:color="auto"/>
                    <w:left w:val="none" w:sz="0" w:space="0" w:color="auto"/>
                    <w:bottom w:val="none" w:sz="0" w:space="0" w:color="auto"/>
                    <w:right w:val="none" w:sz="0" w:space="0" w:color="auto"/>
                  </w:divBdr>
                  <w:divsChild>
                    <w:div w:id="393546204">
                      <w:marLeft w:val="0"/>
                      <w:marRight w:val="0"/>
                      <w:marTop w:val="0"/>
                      <w:marBottom w:val="0"/>
                      <w:divBdr>
                        <w:top w:val="none" w:sz="0" w:space="0" w:color="auto"/>
                        <w:left w:val="none" w:sz="0" w:space="0" w:color="auto"/>
                        <w:bottom w:val="none" w:sz="0" w:space="0" w:color="auto"/>
                        <w:right w:val="none" w:sz="0" w:space="0" w:color="auto"/>
                      </w:divBdr>
                    </w:div>
                    <w:div w:id="675381032">
                      <w:marLeft w:val="0"/>
                      <w:marRight w:val="0"/>
                      <w:marTop w:val="0"/>
                      <w:marBottom w:val="360"/>
                      <w:divBdr>
                        <w:top w:val="single" w:sz="6" w:space="24" w:color="E8E8E8"/>
                        <w:left w:val="single" w:sz="6" w:space="24" w:color="E8E8E8"/>
                        <w:bottom w:val="single" w:sz="6" w:space="24" w:color="E8E8E8"/>
                        <w:right w:val="single" w:sz="6" w:space="24" w:color="E8E8E8"/>
                      </w:divBdr>
                    </w:div>
                  </w:divsChild>
                </w:div>
              </w:divsChild>
            </w:div>
            <w:div w:id="1426076419">
              <w:marLeft w:val="0"/>
              <w:marRight w:val="0"/>
              <w:marTop w:val="0"/>
              <w:marBottom w:val="0"/>
              <w:divBdr>
                <w:top w:val="none" w:sz="0" w:space="0" w:color="auto"/>
                <w:left w:val="none" w:sz="0" w:space="0" w:color="auto"/>
                <w:bottom w:val="none" w:sz="0" w:space="0" w:color="auto"/>
                <w:right w:val="none" w:sz="0" w:space="0" w:color="auto"/>
              </w:divBdr>
              <w:divsChild>
                <w:div w:id="1094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facilities.sites.clemson.edu/documents/envSafety/Exposure%20Control%20Pla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4C5A8FF5BD4F4BBCA3737F7313D55B" ma:contentTypeVersion="13" ma:contentTypeDescription="Create a new document." ma:contentTypeScope="" ma:versionID="bb4f90a4cb6e1d0fb664de027780f0aa">
  <xsd:schema xmlns:xsd="http://www.w3.org/2001/XMLSchema" xmlns:xs="http://www.w3.org/2001/XMLSchema" xmlns:p="http://schemas.microsoft.com/office/2006/metadata/properties" xmlns:ns2="88c4eeeb-c7a7-4cfc-af87-ae14b8503d05" xmlns:ns3="8ac18f64-d0f1-428a-bacb-e8e9bc2f4f2b" targetNamespace="http://schemas.microsoft.com/office/2006/metadata/properties" ma:root="true" ma:fieldsID="2b66bac56cf81b0a85d4cfb86854f5cd" ns2:_="" ns3:_="">
    <xsd:import namespace="88c4eeeb-c7a7-4cfc-af87-ae14b8503d05"/>
    <xsd:import namespace="8ac18f64-d0f1-428a-bacb-e8e9bc2f4f2b"/>
    <xsd:element name="properties">
      <xsd:complexType>
        <xsd:sequence>
          <xsd:element name="documentManagement">
            <xsd:complexType>
              <xsd:all>
                <xsd:element ref="ns2:DocumentType" minOccurs="0"/>
                <xsd:element ref="ns2:MediaServiceMetadata" minOccurs="0"/>
                <xsd:element ref="ns2:MediaServiceFastMetadata" minOccurs="0"/>
                <xsd:element ref="ns2:MediaServiceAutoKeyPoints" minOccurs="0"/>
                <xsd:element ref="ns2:MediaServiceKeyPoints" minOccurs="0"/>
                <xsd:element ref="ns2:Doc_x0020_Number" minOccurs="0"/>
                <xsd:element ref="ns2:Origin_x0020_Date" minOccurs="0"/>
                <xsd:element ref="ns2:Rev_x0020_Date" minOccurs="0"/>
                <xsd:element ref="ns2:Rev_x0020_Level" minOccurs="0"/>
                <xsd:element ref="ns2:Approved_x0020_By" minOccurs="0"/>
                <xsd:element ref="ns2:Author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eeeb-c7a7-4cfc-af87-ae14b8503d05"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Manual"/>
          <xsd:enumeration value="SOP"/>
          <xsd:enumeration value="Form"/>
          <xsd:enumeration value="WI"/>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_x0020_Number" ma:index="13" nillable="true" ma:displayName="Doc Number" ma:internalName="Doc_x0020_Number">
      <xsd:simpleType>
        <xsd:restriction base="dms:Text">
          <xsd:maxLength value="255"/>
        </xsd:restriction>
      </xsd:simpleType>
    </xsd:element>
    <xsd:element name="Origin_x0020_Date" ma:index="14" nillable="true" ma:displayName="Origin Date" ma:format="DateOnly" ma:internalName="Origin_x0020_Date">
      <xsd:simpleType>
        <xsd:restriction base="dms:DateTime"/>
      </xsd:simpleType>
    </xsd:element>
    <xsd:element name="Rev_x0020_Date" ma:index="15" nillable="true" ma:displayName="Rev Date" ma:format="DateOnly" ma:internalName="Rev_x0020_Date">
      <xsd:simpleType>
        <xsd:restriction base="dms:DateTime"/>
      </xsd:simpleType>
    </xsd:element>
    <xsd:element name="Rev_x0020_Level" ma:index="16" nillable="true" ma:displayName="Rev Level" ma:internalName="Rev_x0020_Level">
      <xsd:simpleType>
        <xsd:restriction base="dms:Text">
          <xsd:maxLength value="255"/>
        </xsd:restriction>
      </xsd:simpleType>
    </xsd:element>
    <xsd:element name="Approved_x0020_By" ma:index="17" nillable="true" ma:displayName="Approved By" ma:list="UserInfo"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8"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18f64-d0f1-428a-bacb-e8e9bc2f4f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88c4eeeb-c7a7-4cfc-af87-ae14b8503d05">SOP</DocumentType>
    <Approved_x0020_By xmlns="88c4eeeb-c7a7-4cfc-af87-ae14b8503d05">
      <UserInfo>
        <DisplayName/>
        <AccountId xsi:nil="true"/>
        <AccountType/>
      </UserInfo>
    </Approved_x0020_By>
    <Doc_x0020_Number xmlns="88c4eeeb-c7a7-4cfc-af87-ae14b8503d05">SOP-052-EIC</Doc_x0020_Number>
    <Rev_x0020_Date xmlns="88c4eeeb-c7a7-4cfc-af87-ae14b8503d05" xsi:nil="true"/>
    <Origin_x0020_Date xmlns="88c4eeeb-c7a7-4cfc-af87-ae14b8503d05" xsi:nil="true"/>
    <Rev_x0020_Level xmlns="88c4eeeb-c7a7-4cfc-af87-ae14b8503d05" xsi:nil="true"/>
    <Author0 xmlns="88c4eeeb-c7a7-4cfc-af87-ae14b8503d05">
      <UserInfo>
        <DisplayName/>
        <AccountId xsi:nil="true"/>
        <AccountType/>
      </UserInfo>
    </Author0>
  </documentManagement>
</p:properties>
</file>

<file path=customXml/itemProps1.xml><?xml version="1.0" encoding="utf-8"?>
<ds:datastoreItem xmlns:ds="http://schemas.openxmlformats.org/officeDocument/2006/customXml" ds:itemID="{F821C68D-2D06-41FD-BD3B-413BD82E728A}">
  <ds:schemaRefs>
    <ds:schemaRef ds:uri="http://schemas.microsoft.com/sharepoint/v3/contenttype/forms"/>
  </ds:schemaRefs>
</ds:datastoreItem>
</file>

<file path=customXml/itemProps2.xml><?xml version="1.0" encoding="utf-8"?>
<ds:datastoreItem xmlns:ds="http://schemas.openxmlformats.org/officeDocument/2006/customXml" ds:itemID="{267C5C8D-838F-44B3-92B3-0EB0D7F11677}">
  <ds:schemaRefs>
    <ds:schemaRef ds:uri="http://schemas.openxmlformats.org/officeDocument/2006/bibliography"/>
  </ds:schemaRefs>
</ds:datastoreItem>
</file>

<file path=customXml/itemProps3.xml><?xml version="1.0" encoding="utf-8"?>
<ds:datastoreItem xmlns:ds="http://schemas.openxmlformats.org/officeDocument/2006/customXml" ds:itemID="{70C7B39E-24EE-4AA4-9F7C-D48D0C64C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eeeb-c7a7-4cfc-af87-ae14b8503d05"/>
    <ds:schemaRef ds:uri="8ac18f64-d0f1-428a-bacb-e8e9bc2f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5C82F-2EB5-462B-9B5C-B4514E70833A}">
  <ds:schemaRef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8ac18f64-d0f1-428a-bacb-e8e9bc2f4f2b"/>
    <ds:schemaRef ds:uri="88c4eeeb-c7a7-4cfc-af87-ae14b8503d0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Links>
    <vt:vector size="12" baseType="variant">
      <vt:variant>
        <vt:i4>2162735</vt:i4>
      </vt:variant>
      <vt:variant>
        <vt:i4>3</vt:i4>
      </vt:variant>
      <vt:variant>
        <vt:i4>0</vt:i4>
      </vt:variant>
      <vt:variant>
        <vt:i4>5</vt:i4>
      </vt:variant>
      <vt:variant>
        <vt:lpwstr>https://clemson.sharepoint.com/teams/SafetySteeringCommitee/Shared Documents/Safety System Documents/Revised Policy/F-050-EIC Staff QEW Qualification.docx</vt:lpwstr>
      </vt:variant>
      <vt:variant>
        <vt:lpwstr/>
      </vt:variant>
      <vt:variant>
        <vt:i4>7209005</vt:i4>
      </vt:variant>
      <vt:variant>
        <vt:i4>0</vt:i4>
      </vt:variant>
      <vt:variant>
        <vt:i4>0</vt:i4>
      </vt:variant>
      <vt:variant>
        <vt:i4>5</vt:i4>
      </vt:variant>
      <vt:variant>
        <vt:lpwstr>https://clemson.sharepoint.com/teams/SafetySteeringCommitee/Shared Documents/Safety System Documents/Revised Policy/F-053-EIC SAFE Conversation Checklist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Kivett</dc:creator>
  <cp:lastModifiedBy>Kurt Rayburg</cp:lastModifiedBy>
  <cp:revision>2</cp:revision>
  <cp:lastPrinted>2014-01-20T03:10:00Z</cp:lastPrinted>
  <dcterms:created xsi:type="dcterms:W3CDTF">2022-11-16T19:01:00Z</dcterms:created>
  <dcterms:modified xsi:type="dcterms:W3CDTF">2022-11-16T19:01:00Z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0x010100904C5A8FF5BD4F4BBCA3737F7313D55B</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Comments">
    <vt:lpwstr>Revision A Approved by SSC</vt:lpwstr>
  </property>
  <property fmtid="{D5CDD505-2E9C-101B-9397-08002B2CF9AE}" pid="7" name="ComplianceAssetId">
    <vt:lpwstr/>
  </property>
  <property fmtid="{D5CDD505-2E9C-101B-9397-08002B2CF9AE}" pid="8" name="TemplateUrl">
    <vt:lpwstr/>
  </property>
</Properties>
</file>