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8E049" w14:textId="675DB7D0" w:rsidR="00993583" w:rsidRDefault="00993583" w:rsidP="00993583">
      <w:pPr>
        <w:shd w:val="clear" w:color="auto" w:fill="FFFFFF"/>
        <w:contextualSpacing/>
        <w:jc w:val="center"/>
        <w:outlineLvl w:val="3"/>
        <w:rPr>
          <w:rFonts w:ascii="Arial" w:eastAsia="Times New Roman" w:hAnsi="Arial" w:cs="Arial"/>
          <w:b/>
          <w:bCs/>
          <w:color w:val="1B1B1B"/>
          <w:sz w:val="28"/>
          <w:szCs w:val="28"/>
        </w:rPr>
      </w:pPr>
      <w:r w:rsidRPr="00993583">
        <w:rPr>
          <w:rFonts w:ascii="Arial" w:eastAsia="Times New Roman" w:hAnsi="Arial" w:cs="Arial"/>
          <w:b/>
          <w:bCs/>
          <w:color w:val="1B1B1B"/>
          <w:sz w:val="28"/>
          <w:szCs w:val="28"/>
        </w:rPr>
        <w:t>US Department of Energy PIER Plan Template</w:t>
      </w:r>
    </w:p>
    <w:p w14:paraId="11618BA5" w14:textId="4F0E967E" w:rsidR="00653F4B" w:rsidRPr="00993583" w:rsidRDefault="00653F4B" w:rsidP="00993583">
      <w:pPr>
        <w:shd w:val="clear" w:color="auto" w:fill="FFFFFF"/>
        <w:contextualSpacing/>
        <w:jc w:val="center"/>
        <w:outlineLvl w:val="3"/>
        <w:rPr>
          <w:rFonts w:ascii="Arial" w:eastAsia="Times New Roman" w:hAnsi="Arial" w:cs="Arial"/>
          <w:b/>
          <w:bCs/>
          <w:color w:val="1B1B1B"/>
          <w:sz w:val="28"/>
          <w:szCs w:val="28"/>
        </w:rPr>
      </w:pPr>
      <w:r>
        <w:rPr>
          <w:rFonts w:ascii="Arial" w:eastAsia="Times New Roman" w:hAnsi="Arial" w:cs="Arial"/>
          <w:b/>
          <w:bCs/>
          <w:color w:val="1B1B1B"/>
          <w:sz w:val="28"/>
          <w:szCs w:val="28"/>
        </w:rPr>
        <w:t>3 Page Limit</w:t>
      </w:r>
    </w:p>
    <w:p w14:paraId="3B313832" w14:textId="77777777" w:rsidR="00993583" w:rsidRDefault="00993583" w:rsidP="0036407D">
      <w:pPr>
        <w:shd w:val="clear" w:color="auto" w:fill="FFFFFF"/>
        <w:contextualSpacing/>
        <w:outlineLvl w:val="3"/>
        <w:rPr>
          <w:rFonts w:ascii="Arial" w:eastAsia="Times New Roman" w:hAnsi="Arial" w:cs="Arial"/>
          <w:b/>
          <w:bCs/>
          <w:color w:val="1B1B1B"/>
          <w:sz w:val="22"/>
          <w:szCs w:val="22"/>
        </w:rPr>
      </w:pPr>
    </w:p>
    <w:p w14:paraId="5B6DAC29" w14:textId="31D1081E" w:rsidR="00C077F5" w:rsidRPr="00087CE7" w:rsidRDefault="00C077F5" w:rsidP="0036407D">
      <w:pPr>
        <w:shd w:val="clear" w:color="auto" w:fill="FFFFFF"/>
        <w:contextualSpacing/>
        <w:outlineLvl w:val="3"/>
        <w:rPr>
          <w:rFonts w:ascii="Arial" w:eastAsia="Times New Roman" w:hAnsi="Arial" w:cs="Arial"/>
          <w:b/>
          <w:bCs/>
          <w:color w:val="1B1B1B"/>
          <w:sz w:val="22"/>
          <w:szCs w:val="22"/>
        </w:rPr>
      </w:pPr>
      <w:r w:rsidRPr="00087CE7">
        <w:rPr>
          <w:rFonts w:ascii="Arial" w:eastAsia="Times New Roman" w:hAnsi="Arial" w:cs="Arial"/>
          <w:b/>
          <w:bCs/>
          <w:color w:val="1B1B1B"/>
          <w:sz w:val="22"/>
          <w:szCs w:val="22"/>
        </w:rPr>
        <w:t>Appendix: [include Appendix Identifier]</w:t>
      </w:r>
    </w:p>
    <w:p w14:paraId="5B4DC844" w14:textId="77777777" w:rsidR="00C077F5" w:rsidRPr="00087CE7" w:rsidRDefault="00C077F5" w:rsidP="0036407D">
      <w:pPr>
        <w:shd w:val="clear" w:color="auto" w:fill="FFFFFF"/>
        <w:contextualSpacing/>
        <w:outlineLvl w:val="3"/>
        <w:rPr>
          <w:rFonts w:ascii="Arial" w:eastAsia="Times New Roman" w:hAnsi="Arial" w:cs="Arial"/>
          <w:b/>
          <w:bCs/>
          <w:color w:val="1B1B1B"/>
          <w:sz w:val="22"/>
          <w:szCs w:val="22"/>
        </w:rPr>
      </w:pPr>
    </w:p>
    <w:p w14:paraId="0D41C410" w14:textId="4E7F27D6" w:rsidR="006B4FC4" w:rsidRPr="00087CE7" w:rsidRDefault="006B4FC4" w:rsidP="0036407D">
      <w:pPr>
        <w:shd w:val="clear" w:color="auto" w:fill="FFFFFF"/>
        <w:contextualSpacing/>
        <w:outlineLvl w:val="3"/>
        <w:rPr>
          <w:rFonts w:ascii="Arial" w:eastAsia="Times New Roman" w:hAnsi="Arial" w:cs="Arial"/>
          <w:b/>
          <w:bCs/>
          <w:color w:val="1B1B1B"/>
          <w:sz w:val="22"/>
          <w:szCs w:val="22"/>
        </w:rPr>
      </w:pPr>
      <w:r w:rsidRPr="00087CE7">
        <w:rPr>
          <w:rFonts w:ascii="Arial" w:eastAsia="Times New Roman" w:hAnsi="Arial" w:cs="Arial"/>
          <w:b/>
          <w:bCs/>
          <w:color w:val="1B1B1B"/>
          <w:sz w:val="22"/>
          <w:szCs w:val="22"/>
        </w:rPr>
        <w:t xml:space="preserve">Plan for </w:t>
      </w:r>
      <w:r w:rsidR="00086816" w:rsidRPr="00087CE7">
        <w:rPr>
          <w:rFonts w:ascii="Arial" w:eastAsia="Times New Roman" w:hAnsi="Arial" w:cs="Arial"/>
          <w:b/>
          <w:bCs/>
          <w:color w:val="1B1B1B"/>
          <w:sz w:val="22"/>
          <w:szCs w:val="22"/>
        </w:rPr>
        <w:t xml:space="preserve">Promoting </w:t>
      </w:r>
      <w:r w:rsidR="00AB6FD3" w:rsidRPr="00087CE7">
        <w:rPr>
          <w:rFonts w:ascii="Arial" w:eastAsia="Times New Roman" w:hAnsi="Arial" w:cs="Arial"/>
          <w:b/>
          <w:bCs/>
          <w:color w:val="1B1B1B"/>
          <w:sz w:val="22"/>
          <w:szCs w:val="22"/>
        </w:rPr>
        <w:t>Inclusivity and Equity in Research</w:t>
      </w:r>
      <w:r w:rsidR="00786E66" w:rsidRPr="00087CE7">
        <w:rPr>
          <w:rFonts w:ascii="Arial" w:eastAsia="Times New Roman" w:hAnsi="Arial" w:cs="Arial"/>
          <w:b/>
          <w:bCs/>
          <w:color w:val="1B1B1B"/>
          <w:sz w:val="22"/>
          <w:szCs w:val="22"/>
        </w:rPr>
        <w:t xml:space="preserve"> (Limit: 3 pages)</w:t>
      </w:r>
    </w:p>
    <w:p w14:paraId="75C99EF9" w14:textId="77777777" w:rsidR="00554E82" w:rsidRPr="00087CE7" w:rsidRDefault="00554E82" w:rsidP="0036407D">
      <w:pPr>
        <w:shd w:val="clear" w:color="auto" w:fill="FFFFFF"/>
        <w:contextualSpacing/>
        <w:outlineLvl w:val="3"/>
        <w:rPr>
          <w:rFonts w:ascii="Arial" w:eastAsia="Times New Roman" w:hAnsi="Arial" w:cs="Arial"/>
          <w:b/>
          <w:bCs/>
          <w:color w:val="1B1B1B"/>
          <w:sz w:val="22"/>
          <w:szCs w:val="22"/>
        </w:rPr>
      </w:pPr>
    </w:p>
    <w:p w14:paraId="0A1A92A1" w14:textId="6B05B05E" w:rsidR="0036407D" w:rsidRPr="00087CE7" w:rsidRDefault="00C077F5" w:rsidP="00C077F5">
      <w:pPr>
        <w:shd w:val="clear" w:color="auto" w:fill="FFFFFF"/>
        <w:contextualSpacing/>
        <w:outlineLvl w:val="3"/>
        <w:rPr>
          <w:rFonts w:ascii="Arial" w:eastAsia="Times New Roman" w:hAnsi="Arial" w:cs="Arial"/>
          <w:b/>
          <w:bCs/>
          <w:sz w:val="22"/>
          <w:szCs w:val="22"/>
        </w:rPr>
      </w:pPr>
      <w:r w:rsidRPr="00087CE7">
        <w:rPr>
          <w:rFonts w:ascii="Arial" w:eastAsia="Times New Roman" w:hAnsi="Arial" w:cs="Arial"/>
          <w:b/>
          <w:bCs/>
          <w:sz w:val="22"/>
          <w:szCs w:val="22"/>
        </w:rPr>
        <w:t xml:space="preserve">Project Title: </w:t>
      </w:r>
    </w:p>
    <w:p w14:paraId="544BF0B2" w14:textId="005DC1E5" w:rsidR="00BC4662" w:rsidRPr="00087CE7" w:rsidRDefault="00BC4662" w:rsidP="00C077F5">
      <w:pPr>
        <w:shd w:val="clear" w:color="auto" w:fill="FFFFFF"/>
        <w:contextualSpacing/>
        <w:outlineLvl w:val="3"/>
        <w:rPr>
          <w:rFonts w:ascii="Arial" w:eastAsia="Times New Roman" w:hAnsi="Arial" w:cs="Arial"/>
          <w:b/>
          <w:bCs/>
          <w:sz w:val="22"/>
          <w:szCs w:val="22"/>
        </w:rPr>
      </w:pPr>
    </w:p>
    <w:p w14:paraId="0A25AC07" w14:textId="1CD7AAD3" w:rsidR="00922693" w:rsidRDefault="00BC4662" w:rsidP="00C077F5">
      <w:pPr>
        <w:shd w:val="clear" w:color="auto" w:fill="FFFFFF"/>
        <w:contextualSpacing/>
        <w:outlineLvl w:val="3"/>
        <w:rPr>
          <w:rFonts w:ascii="Arial" w:eastAsia="Times New Roman" w:hAnsi="Arial" w:cs="Arial"/>
          <w:b/>
          <w:bCs/>
          <w:sz w:val="22"/>
          <w:szCs w:val="22"/>
        </w:rPr>
      </w:pPr>
      <w:r w:rsidRPr="00087CE7">
        <w:rPr>
          <w:rFonts w:ascii="Arial" w:eastAsia="Times New Roman" w:hAnsi="Arial" w:cs="Arial"/>
          <w:b/>
          <w:bCs/>
          <w:sz w:val="22"/>
          <w:szCs w:val="22"/>
        </w:rPr>
        <w:t>Project Description: (</w:t>
      </w:r>
      <w:r w:rsidR="00E16801">
        <w:rPr>
          <w:rFonts w:ascii="Arial" w:eastAsia="Times New Roman" w:hAnsi="Arial" w:cs="Arial"/>
          <w:b/>
          <w:bCs/>
          <w:sz w:val="22"/>
          <w:szCs w:val="22"/>
        </w:rPr>
        <w:t>Provide a brief</w:t>
      </w:r>
      <w:r w:rsidR="009C41D8">
        <w:rPr>
          <w:rFonts w:ascii="Arial" w:eastAsia="Times New Roman" w:hAnsi="Arial" w:cs="Arial"/>
          <w:b/>
          <w:bCs/>
          <w:sz w:val="22"/>
          <w:szCs w:val="22"/>
        </w:rPr>
        <w:t>, one para</w:t>
      </w:r>
      <w:r w:rsidR="00420B70">
        <w:rPr>
          <w:rFonts w:ascii="Arial" w:eastAsia="Times New Roman" w:hAnsi="Arial" w:cs="Arial"/>
          <w:b/>
          <w:bCs/>
          <w:sz w:val="22"/>
          <w:szCs w:val="22"/>
        </w:rPr>
        <w:t>graph</w:t>
      </w:r>
      <w:r w:rsidR="00E16801">
        <w:rPr>
          <w:rFonts w:ascii="Arial" w:eastAsia="Times New Roman" w:hAnsi="Arial" w:cs="Arial"/>
          <w:b/>
          <w:bCs/>
          <w:sz w:val="22"/>
          <w:szCs w:val="22"/>
        </w:rPr>
        <w:t xml:space="preserve"> description of the project</w:t>
      </w:r>
      <w:r w:rsidRPr="00087CE7">
        <w:rPr>
          <w:rFonts w:ascii="Arial" w:eastAsia="Times New Roman" w:hAnsi="Arial" w:cs="Arial"/>
          <w:b/>
          <w:bCs/>
          <w:sz w:val="22"/>
          <w:szCs w:val="22"/>
        </w:rPr>
        <w:t>)</w:t>
      </w:r>
    </w:p>
    <w:p w14:paraId="69E65671" w14:textId="77777777" w:rsidR="00420B70" w:rsidRDefault="00420B70" w:rsidP="00C077F5">
      <w:pPr>
        <w:shd w:val="clear" w:color="auto" w:fill="FFFFFF"/>
        <w:contextualSpacing/>
        <w:outlineLvl w:val="3"/>
        <w:rPr>
          <w:rFonts w:ascii="Arial" w:eastAsia="Times New Roman" w:hAnsi="Arial" w:cs="Arial"/>
          <w:b/>
          <w:bCs/>
          <w:sz w:val="22"/>
          <w:szCs w:val="22"/>
        </w:rPr>
      </w:pPr>
    </w:p>
    <w:p w14:paraId="4BA1DC69" w14:textId="26F77B39" w:rsidR="000400B8" w:rsidRPr="00087CE7" w:rsidRDefault="006A1EC5" w:rsidP="00C077F5">
      <w:pPr>
        <w:shd w:val="clear" w:color="auto" w:fill="FFFFFF"/>
        <w:contextualSpacing/>
        <w:outlineLvl w:val="3"/>
        <w:rPr>
          <w:rFonts w:ascii="Arial" w:eastAsia="Times New Roman" w:hAnsi="Arial" w:cs="Arial"/>
          <w:b/>
          <w:bCs/>
          <w:sz w:val="22"/>
          <w:szCs w:val="22"/>
        </w:rPr>
      </w:pPr>
      <w:r>
        <w:rPr>
          <w:rFonts w:ascii="Arial" w:eastAsia="Times New Roman" w:hAnsi="Arial" w:cs="Arial"/>
          <w:b/>
          <w:bCs/>
          <w:sz w:val="22"/>
          <w:szCs w:val="22"/>
        </w:rPr>
        <w:t xml:space="preserve">To respond to the following sections, view </w:t>
      </w:r>
      <w:hyperlink r:id="rId7" w:history="1">
        <w:r w:rsidR="00635152" w:rsidRPr="006C4EBA">
          <w:rPr>
            <w:rStyle w:val="Hyperlink"/>
            <w:rFonts w:ascii="Arial" w:eastAsia="Times New Roman" w:hAnsi="Arial" w:cs="Arial"/>
            <w:b/>
            <w:bCs/>
            <w:sz w:val="22"/>
            <w:szCs w:val="22"/>
          </w:rPr>
          <w:t>this guidance</w:t>
        </w:r>
      </w:hyperlink>
      <w:r>
        <w:rPr>
          <w:rFonts w:ascii="Arial" w:eastAsia="Times New Roman" w:hAnsi="Arial" w:cs="Arial"/>
          <w:b/>
          <w:bCs/>
          <w:sz w:val="22"/>
          <w:szCs w:val="22"/>
        </w:rPr>
        <w:t xml:space="preserve"> provided by DOE</w:t>
      </w:r>
      <w:r w:rsidR="00635152">
        <w:rPr>
          <w:rFonts w:ascii="Arial" w:eastAsia="Times New Roman" w:hAnsi="Arial" w:cs="Arial"/>
          <w:b/>
          <w:bCs/>
          <w:sz w:val="22"/>
          <w:szCs w:val="22"/>
        </w:rPr>
        <w:t xml:space="preserve">. </w:t>
      </w:r>
      <w:r w:rsidR="00E81B92">
        <w:rPr>
          <w:rFonts w:ascii="Arial" w:eastAsia="Times New Roman" w:hAnsi="Arial" w:cs="Arial"/>
          <w:b/>
          <w:bCs/>
          <w:sz w:val="22"/>
          <w:szCs w:val="22"/>
        </w:rPr>
        <w:t xml:space="preserve">Suggested considerations are included below. </w:t>
      </w:r>
      <w:r>
        <w:rPr>
          <w:rFonts w:ascii="Arial" w:eastAsia="Times New Roman" w:hAnsi="Arial" w:cs="Arial"/>
          <w:b/>
          <w:bCs/>
          <w:sz w:val="22"/>
          <w:szCs w:val="22"/>
        </w:rPr>
        <w:t xml:space="preserve"> </w:t>
      </w:r>
    </w:p>
    <w:p w14:paraId="6FF288C3" w14:textId="77777777" w:rsidR="00A01151" w:rsidRPr="00087CE7" w:rsidRDefault="00A01151" w:rsidP="00C077F5">
      <w:pPr>
        <w:shd w:val="clear" w:color="auto" w:fill="FFFFFF"/>
        <w:contextualSpacing/>
        <w:outlineLvl w:val="3"/>
        <w:rPr>
          <w:rFonts w:ascii="Arial" w:eastAsia="Times New Roman" w:hAnsi="Arial" w:cs="Arial"/>
          <w:b/>
          <w:bCs/>
          <w:sz w:val="22"/>
          <w:szCs w:val="22"/>
        </w:rPr>
      </w:pPr>
    </w:p>
    <w:p w14:paraId="71E0DECA" w14:textId="01F7CCEF" w:rsidR="000400B8" w:rsidRPr="00087CE7" w:rsidRDefault="00A01151" w:rsidP="00134414">
      <w:pPr>
        <w:pStyle w:val="ListParagraph"/>
        <w:numPr>
          <w:ilvl w:val="0"/>
          <w:numId w:val="7"/>
        </w:numPr>
        <w:shd w:val="clear" w:color="auto" w:fill="FFFFFF"/>
        <w:rPr>
          <w:rFonts w:ascii="Arial" w:hAnsi="Arial" w:cs="Arial"/>
          <w:b/>
          <w:bCs/>
          <w:sz w:val="22"/>
          <w:szCs w:val="22"/>
          <w:shd w:val="clear" w:color="auto" w:fill="FFFFFF"/>
        </w:rPr>
      </w:pPr>
      <w:r w:rsidRPr="00087CE7">
        <w:rPr>
          <w:rFonts w:ascii="Arial" w:hAnsi="Arial" w:cs="Arial"/>
          <w:b/>
          <w:bCs/>
          <w:sz w:val="22"/>
          <w:szCs w:val="22"/>
          <w:shd w:val="clear" w:color="auto" w:fill="FFFFFF"/>
        </w:rPr>
        <w:t>University-Wide Activities to Promote Diversity, Equity and Inclusion</w:t>
      </w:r>
    </w:p>
    <w:p w14:paraId="5A20535D" w14:textId="77777777" w:rsidR="00A01151" w:rsidRPr="00087CE7" w:rsidRDefault="00A01151" w:rsidP="000400B8">
      <w:pPr>
        <w:shd w:val="clear" w:color="auto" w:fill="FFFFFF"/>
        <w:rPr>
          <w:rFonts w:ascii="Arial" w:hAnsi="Arial" w:cs="Arial"/>
          <w:b/>
          <w:bCs/>
          <w:sz w:val="22"/>
          <w:szCs w:val="22"/>
          <w:shd w:val="clear" w:color="auto" w:fill="FFFFFF"/>
        </w:rPr>
      </w:pPr>
    </w:p>
    <w:p w14:paraId="392461C0" w14:textId="42920730" w:rsidR="000400B8" w:rsidRPr="00087CE7" w:rsidRDefault="000400B8" w:rsidP="000400B8">
      <w:pPr>
        <w:shd w:val="clear" w:color="auto" w:fill="FFFFFF"/>
        <w:rPr>
          <w:rFonts w:ascii="Arial" w:eastAsia="Times New Roman" w:hAnsi="Arial" w:cs="Arial"/>
          <w:sz w:val="22"/>
          <w:szCs w:val="22"/>
        </w:rPr>
      </w:pPr>
      <w:r w:rsidRPr="00087CE7">
        <w:rPr>
          <w:rFonts w:ascii="Arial" w:hAnsi="Arial" w:cs="Arial"/>
          <w:sz w:val="22"/>
          <w:szCs w:val="22"/>
          <w:shd w:val="clear" w:color="auto" w:fill="FFFFFF"/>
        </w:rPr>
        <w:t>Clemson University is committed to equal treatment, opportunity, and respect in its relations with its faculty, administrators, staff, students, and others who interact with the University. Every member of the University is prohibited from discriminating on the basis of race, color, religion, sex, sexual orientation, gender, pregnancy (including childbirth, or related medical condition), national origin, age, disability, veteran’s status, genetic information or any other personal characteristic protected under applicable federal or state laws.</w:t>
      </w:r>
      <w:r w:rsidR="00246FD2" w:rsidRPr="00087CE7">
        <w:rPr>
          <w:rFonts w:ascii="Arial" w:hAnsi="Arial" w:cs="Arial"/>
          <w:sz w:val="22"/>
          <w:szCs w:val="22"/>
          <w:shd w:val="clear" w:color="auto" w:fill="FFFFFF"/>
        </w:rPr>
        <w:t xml:space="preserve"> </w:t>
      </w:r>
    </w:p>
    <w:p w14:paraId="38F229AF" w14:textId="77777777" w:rsidR="000400B8" w:rsidRPr="00087CE7" w:rsidRDefault="000400B8" w:rsidP="00C077F5">
      <w:pPr>
        <w:shd w:val="clear" w:color="auto" w:fill="FFFFFF"/>
        <w:contextualSpacing/>
        <w:outlineLvl w:val="3"/>
        <w:rPr>
          <w:rFonts w:ascii="Arial" w:eastAsia="Times New Roman" w:hAnsi="Arial" w:cs="Arial"/>
          <w:b/>
          <w:bCs/>
          <w:sz w:val="22"/>
          <w:szCs w:val="22"/>
        </w:rPr>
      </w:pPr>
    </w:p>
    <w:p w14:paraId="5C30FB7C" w14:textId="5E2CB809" w:rsidR="00CE3B7E" w:rsidRPr="00087CE7" w:rsidRDefault="00CE3B7E" w:rsidP="00C077F5">
      <w:pPr>
        <w:shd w:val="clear" w:color="auto" w:fill="FFFFFF"/>
        <w:contextualSpacing/>
        <w:outlineLvl w:val="3"/>
        <w:rPr>
          <w:rFonts w:ascii="Arial" w:eastAsia="Times New Roman" w:hAnsi="Arial" w:cs="Arial"/>
          <w:b/>
          <w:bCs/>
          <w:sz w:val="22"/>
          <w:szCs w:val="22"/>
        </w:rPr>
      </w:pPr>
    </w:p>
    <w:p w14:paraId="749D2901" w14:textId="6E6128D3" w:rsidR="00CE3B7E" w:rsidRPr="00087CE7" w:rsidRDefault="00A01151" w:rsidP="00134414">
      <w:pPr>
        <w:pStyle w:val="ListParagraph"/>
        <w:numPr>
          <w:ilvl w:val="0"/>
          <w:numId w:val="7"/>
        </w:numPr>
        <w:shd w:val="clear" w:color="auto" w:fill="FFFFFF"/>
        <w:outlineLvl w:val="3"/>
        <w:rPr>
          <w:rFonts w:ascii="Arial" w:hAnsi="Arial" w:cs="Arial"/>
          <w:b/>
          <w:bCs/>
          <w:sz w:val="22"/>
          <w:szCs w:val="22"/>
        </w:rPr>
      </w:pPr>
      <w:r w:rsidRPr="00087CE7">
        <w:rPr>
          <w:rFonts w:ascii="Arial" w:hAnsi="Arial" w:cs="Arial"/>
          <w:b/>
          <w:bCs/>
          <w:sz w:val="22"/>
          <w:szCs w:val="22"/>
        </w:rPr>
        <w:t xml:space="preserve">Project Specific </w:t>
      </w:r>
      <w:r w:rsidR="00CE3B7E" w:rsidRPr="00087CE7">
        <w:rPr>
          <w:rFonts w:ascii="Arial" w:hAnsi="Arial" w:cs="Arial"/>
          <w:b/>
          <w:bCs/>
          <w:sz w:val="22"/>
          <w:szCs w:val="22"/>
        </w:rPr>
        <w:t xml:space="preserve">Activities and Strategies </w:t>
      </w:r>
      <w:r w:rsidR="00146720" w:rsidRPr="00087CE7">
        <w:rPr>
          <w:rFonts w:ascii="Arial" w:hAnsi="Arial" w:cs="Arial"/>
          <w:b/>
          <w:bCs/>
          <w:sz w:val="22"/>
          <w:szCs w:val="22"/>
        </w:rPr>
        <w:t>t</w:t>
      </w:r>
      <w:r w:rsidR="00CE3B7E" w:rsidRPr="00087CE7">
        <w:rPr>
          <w:rFonts w:ascii="Arial" w:hAnsi="Arial" w:cs="Arial"/>
          <w:b/>
          <w:bCs/>
          <w:sz w:val="22"/>
          <w:szCs w:val="22"/>
        </w:rPr>
        <w:t xml:space="preserve">o </w:t>
      </w:r>
      <w:r w:rsidR="00146720" w:rsidRPr="00087CE7">
        <w:rPr>
          <w:rFonts w:ascii="Arial" w:hAnsi="Arial" w:cs="Arial"/>
          <w:b/>
          <w:bCs/>
          <w:sz w:val="22"/>
          <w:szCs w:val="22"/>
        </w:rPr>
        <w:t>P</w:t>
      </w:r>
      <w:r w:rsidR="00CE3B7E" w:rsidRPr="00087CE7">
        <w:rPr>
          <w:rFonts w:ascii="Arial" w:hAnsi="Arial" w:cs="Arial"/>
          <w:b/>
          <w:bCs/>
          <w:sz w:val="22"/>
          <w:szCs w:val="22"/>
        </w:rPr>
        <w:t>romote Equity and Inclusion</w:t>
      </w:r>
    </w:p>
    <w:p w14:paraId="6BEDC0AE" w14:textId="1B05C986" w:rsidR="007A0AA3" w:rsidRPr="00087CE7" w:rsidRDefault="007A0AA3" w:rsidP="00C077F5">
      <w:pPr>
        <w:shd w:val="clear" w:color="auto" w:fill="FFFFFF"/>
        <w:contextualSpacing/>
        <w:outlineLvl w:val="3"/>
        <w:rPr>
          <w:rFonts w:ascii="Arial" w:hAnsi="Arial" w:cs="Arial"/>
          <w:b/>
          <w:bCs/>
          <w:sz w:val="22"/>
          <w:szCs w:val="22"/>
        </w:rPr>
      </w:pPr>
    </w:p>
    <w:p w14:paraId="4810EC53" w14:textId="52626A86" w:rsidR="007A0AA3" w:rsidRPr="00087CE7" w:rsidRDefault="007A0AA3" w:rsidP="002D6037">
      <w:pPr>
        <w:pStyle w:val="ListParagraph"/>
        <w:numPr>
          <w:ilvl w:val="0"/>
          <w:numId w:val="9"/>
        </w:numPr>
        <w:shd w:val="clear" w:color="auto" w:fill="FFFFFF"/>
        <w:outlineLvl w:val="3"/>
        <w:rPr>
          <w:rFonts w:ascii="Arial" w:hAnsi="Arial" w:cs="Arial"/>
          <w:sz w:val="22"/>
          <w:szCs w:val="22"/>
        </w:rPr>
      </w:pPr>
      <w:r w:rsidRPr="00993583">
        <w:rPr>
          <w:rFonts w:ascii="Arial" w:hAnsi="Arial" w:cs="Arial"/>
          <w:sz w:val="22"/>
          <w:szCs w:val="22"/>
        </w:rPr>
        <w:t>How will you</w:t>
      </w:r>
      <w:r w:rsidRPr="00087CE7">
        <w:rPr>
          <w:rFonts w:ascii="Arial" w:hAnsi="Arial" w:cs="Arial"/>
          <w:b/>
          <w:bCs/>
          <w:sz w:val="22"/>
          <w:szCs w:val="22"/>
        </w:rPr>
        <w:t xml:space="preserve"> </w:t>
      </w:r>
      <w:r w:rsidRPr="00087CE7">
        <w:rPr>
          <w:rFonts w:ascii="Arial" w:hAnsi="Arial" w:cs="Arial"/>
          <w:sz w:val="22"/>
          <w:szCs w:val="22"/>
        </w:rPr>
        <w:t>enhance recruitment of undergraduate students, graduate students, and early-stage investigators (postdoctoral researchers, and others), including individuals from diverse backgrounds and groups historically underrepresented in the research community?</w:t>
      </w:r>
    </w:p>
    <w:p w14:paraId="4D67AADC" w14:textId="434F5802" w:rsidR="00971FB7" w:rsidRPr="00087CE7" w:rsidRDefault="00971FB7" w:rsidP="00971FB7">
      <w:pPr>
        <w:shd w:val="clear" w:color="auto" w:fill="FFFFFF"/>
        <w:outlineLvl w:val="3"/>
        <w:rPr>
          <w:rFonts w:ascii="Arial" w:hAnsi="Arial" w:cs="Arial"/>
          <w:sz w:val="22"/>
          <w:szCs w:val="22"/>
        </w:rPr>
      </w:pPr>
    </w:p>
    <w:p w14:paraId="55F0296E" w14:textId="6CBA73FA" w:rsidR="00971FB7" w:rsidRPr="00087CE7" w:rsidRDefault="00971FB7" w:rsidP="00087CE7">
      <w:pPr>
        <w:pStyle w:val="ListParagraph"/>
        <w:numPr>
          <w:ilvl w:val="0"/>
          <w:numId w:val="10"/>
        </w:numPr>
        <w:shd w:val="clear" w:color="auto" w:fill="FFFFFF"/>
        <w:outlineLvl w:val="3"/>
        <w:rPr>
          <w:rFonts w:ascii="Arial" w:hAnsi="Arial" w:cs="Arial"/>
          <w:sz w:val="22"/>
          <w:szCs w:val="22"/>
        </w:rPr>
      </w:pPr>
      <w:r w:rsidRPr="00087CE7">
        <w:rPr>
          <w:rFonts w:ascii="Arial" w:hAnsi="Arial" w:cs="Arial"/>
          <w:sz w:val="22"/>
          <w:szCs w:val="22"/>
        </w:rPr>
        <w:t xml:space="preserve">Advertise </w:t>
      </w:r>
      <w:r w:rsidR="006E5788" w:rsidRPr="00087CE7">
        <w:rPr>
          <w:rFonts w:ascii="Arial" w:hAnsi="Arial" w:cs="Arial"/>
          <w:sz w:val="22"/>
          <w:szCs w:val="22"/>
        </w:rPr>
        <w:t>broadly in a variety of media</w:t>
      </w:r>
      <w:r w:rsidR="00253541">
        <w:rPr>
          <w:rFonts w:ascii="Arial" w:hAnsi="Arial" w:cs="Arial"/>
          <w:sz w:val="22"/>
          <w:szCs w:val="22"/>
        </w:rPr>
        <w:t xml:space="preserve"> and professional organizations</w:t>
      </w:r>
      <w:r w:rsidR="006E5788" w:rsidRPr="00087CE7">
        <w:rPr>
          <w:rFonts w:ascii="Arial" w:hAnsi="Arial" w:cs="Arial"/>
          <w:sz w:val="22"/>
          <w:szCs w:val="22"/>
        </w:rPr>
        <w:t xml:space="preserve"> </w:t>
      </w:r>
      <w:r w:rsidR="00C10C29" w:rsidRPr="00087CE7">
        <w:rPr>
          <w:rFonts w:ascii="Arial" w:hAnsi="Arial" w:cs="Arial"/>
          <w:sz w:val="22"/>
          <w:szCs w:val="22"/>
        </w:rPr>
        <w:t>that reach underrepresented groups</w:t>
      </w:r>
      <w:r w:rsidR="00733F50">
        <w:rPr>
          <w:rFonts w:ascii="Arial" w:hAnsi="Arial" w:cs="Arial"/>
          <w:sz w:val="22"/>
          <w:szCs w:val="22"/>
        </w:rPr>
        <w:t>.</w:t>
      </w:r>
    </w:p>
    <w:p w14:paraId="254B4068" w14:textId="3AB0178D" w:rsidR="00C10C29" w:rsidRDefault="008B56E3" w:rsidP="00087CE7">
      <w:pPr>
        <w:pStyle w:val="ListParagraph"/>
        <w:numPr>
          <w:ilvl w:val="0"/>
          <w:numId w:val="10"/>
        </w:numPr>
        <w:shd w:val="clear" w:color="auto" w:fill="FFFFFF"/>
        <w:outlineLvl w:val="3"/>
        <w:rPr>
          <w:rFonts w:ascii="Arial" w:hAnsi="Arial" w:cs="Arial"/>
          <w:sz w:val="22"/>
          <w:szCs w:val="22"/>
        </w:rPr>
      </w:pPr>
      <w:r w:rsidRPr="00087CE7">
        <w:rPr>
          <w:rFonts w:ascii="Arial" w:hAnsi="Arial" w:cs="Arial"/>
          <w:sz w:val="22"/>
          <w:szCs w:val="22"/>
        </w:rPr>
        <w:t>Include a preference for underrepresented group</w:t>
      </w:r>
      <w:r w:rsidR="00C4362C" w:rsidRPr="00087CE7">
        <w:rPr>
          <w:rFonts w:ascii="Arial" w:hAnsi="Arial" w:cs="Arial"/>
          <w:sz w:val="22"/>
          <w:szCs w:val="22"/>
        </w:rPr>
        <w:t>s in all recruitment literature</w:t>
      </w:r>
      <w:r w:rsidR="00733F50">
        <w:rPr>
          <w:rFonts w:ascii="Arial" w:hAnsi="Arial" w:cs="Arial"/>
          <w:sz w:val="22"/>
          <w:szCs w:val="22"/>
        </w:rPr>
        <w:t>.</w:t>
      </w:r>
    </w:p>
    <w:p w14:paraId="1084582A" w14:textId="3FBB3D28" w:rsidR="005843E7" w:rsidRDefault="00CE7804" w:rsidP="00087CE7">
      <w:pPr>
        <w:pStyle w:val="ListParagraph"/>
        <w:numPr>
          <w:ilvl w:val="0"/>
          <w:numId w:val="10"/>
        </w:numPr>
        <w:shd w:val="clear" w:color="auto" w:fill="FFFFFF"/>
        <w:outlineLvl w:val="3"/>
        <w:rPr>
          <w:rFonts w:ascii="Arial" w:hAnsi="Arial" w:cs="Arial"/>
          <w:sz w:val="22"/>
          <w:szCs w:val="22"/>
        </w:rPr>
      </w:pPr>
      <w:r>
        <w:rPr>
          <w:rFonts w:ascii="Arial" w:hAnsi="Arial" w:cs="Arial"/>
          <w:sz w:val="22"/>
          <w:szCs w:val="22"/>
        </w:rPr>
        <w:t xml:space="preserve">Include </w:t>
      </w:r>
      <w:r w:rsidR="00F73999">
        <w:rPr>
          <w:rFonts w:ascii="Arial" w:hAnsi="Arial" w:cs="Arial"/>
          <w:sz w:val="22"/>
          <w:szCs w:val="22"/>
        </w:rPr>
        <w:t xml:space="preserve">a </w:t>
      </w:r>
      <w:r>
        <w:rPr>
          <w:rFonts w:ascii="Arial" w:hAnsi="Arial" w:cs="Arial"/>
          <w:sz w:val="22"/>
          <w:szCs w:val="22"/>
        </w:rPr>
        <w:t>DEIA consultant in all recruitment plans</w:t>
      </w:r>
      <w:r w:rsidR="00AF2288">
        <w:rPr>
          <w:rFonts w:ascii="Arial" w:hAnsi="Arial" w:cs="Arial"/>
          <w:sz w:val="22"/>
          <w:szCs w:val="22"/>
        </w:rPr>
        <w:t xml:space="preserve"> and project activities to ensure all factors are considered.</w:t>
      </w:r>
    </w:p>
    <w:p w14:paraId="7A18FA72" w14:textId="1D5694EC" w:rsidR="00922693" w:rsidRPr="00087CE7" w:rsidRDefault="00922693" w:rsidP="00087CE7">
      <w:pPr>
        <w:pStyle w:val="ListParagraph"/>
        <w:numPr>
          <w:ilvl w:val="0"/>
          <w:numId w:val="10"/>
        </w:numPr>
        <w:shd w:val="clear" w:color="auto" w:fill="FFFFFF"/>
        <w:outlineLvl w:val="3"/>
        <w:rPr>
          <w:rFonts w:ascii="Arial" w:hAnsi="Arial" w:cs="Arial"/>
          <w:sz w:val="22"/>
          <w:szCs w:val="22"/>
        </w:rPr>
      </w:pPr>
      <w:r>
        <w:rPr>
          <w:rFonts w:ascii="Arial" w:hAnsi="Arial" w:cs="Arial"/>
          <w:sz w:val="22"/>
          <w:szCs w:val="22"/>
        </w:rPr>
        <w:t xml:space="preserve">Partner with individuals/institutions who are from institutions historically underrepresented in </w:t>
      </w:r>
      <w:r w:rsidR="00F73999">
        <w:rPr>
          <w:rFonts w:ascii="Arial" w:hAnsi="Arial" w:cs="Arial"/>
          <w:sz w:val="22"/>
          <w:szCs w:val="22"/>
        </w:rPr>
        <w:t>federally funded</w:t>
      </w:r>
      <w:r>
        <w:rPr>
          <w:rFonts w:ascii="Arial" w:hAnsi="Arial" w:cs="Arial"/>
          <w:sz w:val="22"/>
          <w:szCs w:val="22"/>
        </w:rPr>
        <w:t xml:space="preserve"> research</w:t>
      </w:r>
    </w:p>
    <w:p w14:paraId="7FE466BA" w14:textId="77777777" w:rsidR="00C4362C" w:rsidRPr="00087CE7" w:rsidRDefault="00C4362C" w:rsidP="00971FB7">
      <w:pPr>
        <w:shd w:val="clear" w:color="auto" w:fill="FFFFFF"/>
        <w:ind w:left="720"/>
        <w:outlineLvl w:val="3"/>
        <w:rPr>
          <w:rFonts w:ascii="Arial" w:hAnsi="Arial" w:cs="Arial"/>
          <w:sz w:val="22"/>
          <w:szCs w:val="22"/>
        </w:rPr>
      </w:pPr>
    </w:p>
    <w:p w14:paraId="1C9B27F0" w14:textId="0757D105" w:rsidR="007A0AA3" w:rsidRPr="00087CE7" w:rsidRDefault="007A0AA3" w:rsidP="00C077F5">
      <w:pPr>
        <w:shd w:val="clear" w:color="auto" w:fill="FFFFFF"/>
        <w:contextualSpacing/>
        <w:outlineLvl w:val="3"/>
        <w:rPr>
          <w:rFonts w:ascii="Arial" w:hAnsi="Arial" w:cs="Arial"/>
          <w:sz w:val="22"/>
          <w:szCs w:val="22"/>
        </w:rPr>
      </w:pPr>
    </w:p>
    <w:p w14:paraId="4EFA7473" w14:textId="568ABDF2" w:rsidR="007A0AA3" w:rsidRPr="00087CE7" w:rsidRDefault="004C0563" w:rsidP="002D6037">
      <w:pPr>
        <w:pStyle w:val="ListParagraph"/>
        <w:numPr>
          <w:ilvl w:val="0"/>
          <w:numId w:val="9"/>
        </w:numPr>
        <w:shd w:val="clear" w:color="auto" w:fill="FFFFFF"/>
        <w:outlineLvl w:val="3"/>
        <w:rPr>
          <w:rFonts w:ascii="Arial" w:hAnsi="Arial" w:cs="Arial"/>
          <w:sz w:val="22"/>
          <w:szCs w:val="22"/>
        </w:rPr>
      </w:pPr>
      <w:r w:rsidRPr="00087CE7">
        <w:rPr>
          <w:rFonts w:ascii="Arial" w:hAnsi="Arial" w:cs="Arial"/>
          <w:sz w:val="22"/>
          <w:szCs w:val="22"/>
        </w:rPr>
        <w:t>What strategies will you use for creating and sustaining a positive, inclusive, safe, and professional research and training environment that fosters a sense of belonging among all research personnel?</w:t>
      </w:r>
    </w:p>
    <w:p w14:paraId="2AFD1DD2" w14:textId="77777777" w:rsidR="007328AE" w:rsidRPr="00087CE7" w:rsidRDefault="007328AE" w:rsidP="007328AE">
      <w:pPr>
        <w:pStyle w:val="ListParagraph"/>
        <w:rPr>
          <w:rFonts w:ascii="Arial" w:hAnsi="Arial" w:cs="Arial"/>
          <w:sz w:val="22"/>
          <w:szCs w:val="22"/>
        </w:rPr>
      </w:pPr>
    </w:p>
    <w:p w14:paraId="5A846C3C" w14:textId="77777777" w:rsidR="00060184" w:rsidRPr="00087CE7" w:rsidRDefault="00060184" w:rsidP="002D6037">
      <w:pPr>
        <w:ind w:left="720"/>
        <w:rPr>
          <w:rFonts w:ascii="Arial" w:hAnsi="Arial" w:cs="Arial"/>
          <w:b/>
          <w:bCs/>
          <w:sz w:val="22"/>
          <w:szCs w:val="22"/>
        </w:rPr>
      </w:pPr>
      <w:r w:rsidRPr="00087CE7">
        <w:rPr>
          <w:rFonts w:ascii="Arial" w:hAnsi="Arial" w:cs="Arial"/>
          <w:b/>
          <w:bCs/>
          <w:sz w:val="22"/>
          <w:szCs w:val="22"/>
        </w:rPr>
        <w:t>Developing Shared Culture and Expectations</w:t>
      </w:r>
    </w:p>
    <w:p w14:paraId="68BCA813" w14:textId="3B7B1263" w:rsidR="00922693" w:rsidRDefault="00922693" w:rsidP="00922693">
      <w:pPr>
        <w:pStyle w:val="ListParagraph"/>
        <w:numPr>
          <w:ilvl w:val="0"/>
          <w:numId w:val="11"/>
        </w:numPr>
        <w:rPr>
          <w:rFonts w:ascii="Arial" w:hAnsi="Arial" w:cs="Arial"/>
          <w:sz w:val="22"/>
          <w:szCs w:val="22"/>
        </w:rPr>
      </w:pPr>
      <w:r w:rsidRPr="00993583">
        <w:rPr>
          <w:rFonts w:ascii="Arial" w:hAnsi="Arial" w:cs="Arial"/>
          <w:sz w:val="22"/>
          <w:szCs w:val="22"/>
        </w:rPr>
        <w:t>Consider developing a code of conduct that emphasizes mutual respect and professionalism among other priorities.</w:t>
      </w:r>
    </w:p>
    <w:p w14:paraId="7B7D3155" w14:textId="397A0527" w:rsidR="00922693" w:rsidRDefault="00922693" w:rsidP="00922693">
      <w:pPr>
        <w:pStyle w:val="ListParagraph"/>
        <w:numPr>
          <w:ilvl w:val="0"/>
          <w:numId w:val="11"/>
        </w:numPr>
        <w:rPr>
          <w:rFonts w:ascii="Arial" w:hAnsi="Arial" w:cs="Arial"/>
          <w:sz w:val="22"/>
          <w:szCs w:val="22"/>
        </w:rPr>
      </w:pPr>
      <w:r>
        <w:rPr>
          <w:rFonts w:ascii="Arial" w:hAnsi="Arial" w:cs="Arial"/>
          <w:sz w:val="22"/>
          <w:szCs w:val="22"/>
        </w:rPr>
        <w:t>Identify safe avenues of communication for all members of the research team to bring forward concerns or reporting of incidents without retaliation.</w:t>
      </w:r>
    </w:p>
    <w:p w14:paraId="192488A1" w14:textId="446DF0FE" w:rsidR="00922693" w:rsidRDefault="000C1E28" w:rsidP="00922693">
      <w:pPr>
        <w:pStyle w:val="ListParagraph"/>
        <w:numPr>
          <w:ilvl w:val="0"/>
          <w:numId w:val="11"/>
        </w:numPr>
        <w:rPr>
          <w:rFonts w:ascii="Arial" w:hAnsi="Arial" w:cs="Arial"/>
          <w:sz w:val="22"/>
          <w:szCs w:val="22"/>
        </w:rPr>
      </w:pPr>
      <w:r>
        <w:rPr>
          <w:rFonts w:ascii="Arial" w:hAnsi="Arial" w:cs="Arial"/>
          <w:sz w:val="22"/>
          <w:szCs w:val="22"/>
        </w:rPr>
        <w:lastRenderedPageBreak/>
        <w:t>Develop a method for ensuring that all contributors on the project are recognized and receive the resources needed to effectively contribute.</w:t>
      </w:r>
    </w:p>
    <w:p w14:paraId="48C315FE" w14:textId="218C927C" w:rsidR="000C1E28" w:rsidRPr="00993583" w:rsidRDefault="000C1E28" w:rsidP="00993583">
      <w:pPr>
        <w:pStyle w:val="ListParagraph"/>
        <w:numPr>
          <w:ilvl w:val="0"/>
          <w:numId w:val="11"/>
        </w:numPr>
        <w:rPr>
          <w:rFonts w:ascii="Arial" w:hAnsi="Arial" w:cs="Arial"/>
          <w:sz w:val="22"/>
          <w:szCs w:val="22"/>
        </w:rPr>
      </w:pPr>
      <w:r>
        <w:rPr>
          <w:rFonts w:ascii="Arial" w:hAnsi="Arial" w:cs="Arial"/>
          <w:sz w:val="22"/>
          <w:szCs w:val="22"/>
        </w:rPr>
        <w:t>Develop a method for reporting progress.</w:t>
      </w:r>
    </w:p>
    <w:p w14:paraId="1C180DCD" w14:textId="77777777" w:rsidR="00922693" w:rsidRPr="00087CE7" w:rsidDel="00922693" w:rsidRDefault="00922693" w:rsidP="002D6037">
      <w:pPr>
        <w:ind w:left="720"/>
        <w:rPr>
          <w:rFonts w:ascii="Arial" w:hAnsi="Arial" w:cs="Arial"/>
          <w:sz w:val="22"/>
          <w:szCs w:val="22"/>
        </w:rPr>
      </w:pPr>
    </w:p>
    <w:p w14:paraId="4EFC5845" w14:textId="77777777" w:rsidR="00060184" w:rsidRPr="00087CE7" w:rsidRDefault="00060184" w:rsidP="002D6037">
      <w:pPr>
        <w:ind w:left="720"/>
        <w:rPr>
          <w:rFonts w:ascii="Arial" w:hAnsi="Arial" w:cs="Arial"/>
          <w:sz w:val="22"/>
          <w:szCs w:val="22"/>
        </w:rPr>
      </w:pPr>
    </w:p>
    <w:p w14:paraId="41D3277B" w14:textId="46784F4B" w:rsidR="00060184" w:rsidRPr="00087CE7" w:rsidRDefault="00060184" w:rsidP="00060184">
      <w:pPr>
        <w:shd w:val="clear" w:color="auto" w:fill="FFFFFF"/>
        <w:ind w:firstLine="720"/>
        <w:rPr>
          <w:rFonts w:ascii="Arial" w:eastAsia="Times New Roman" w:hAnsi="Arial" w:cs="Arial"/>
          <w:b/>
          <w:bCs/>
          <w:color w:val="1B1B1B"/>
          <w:sz w:val="22"/>
          <w:szCs w:val="22"/>
        </w:rPr>
      </w:pPr>
      <w:r w:rsidRPr="00087CE7">
        <w:rPr>
          <w:rFonts w:ascii="Arial" w:eastAsia="Times New Roman" w:hAnsi="Arial" w:cs="Arial"/>
          <w:b/>
          <w:bCs/>
          <w:color w:val="1B1B1B"/>
          <w:sz w:val="22"/>
          <w:szCs w:val="22"/>
        </w:rPr>
        <w:t>Open and Regular Team Communications</w:t>
      </w:r>
    </w:p>
    <w:p w14:paraId="76616194" w14:textId="1052A856" w:rsidR="000C1E28" w:rsidRPr="00993583" w:rsidRDefault="000C1E28" w:rsidP="00993583">
      <w:pPr>
        <w:pStyle w:val="ListParagraph"/>
        <w:numPr>
          <w:ilvl w:val="0"/>
          <w:numId w:val="12"/>
        </w:numPr>
        <w:shd w:val="clear" w:color="auto" w:fill="FFFFFF"/>
        <w:rPr>
          <w:rFonts w:ascii="Arial" w:eastAsia="Times New Roman" w:hAnsi="Arial" w:cs="Arial"/>
          <w:color w:val="1B1B1B"/>
          <w:sz w:val="22"/>
          <w:szCs w:val="22"/>
        </w:rPr>
      </w:pPr>
      <w:r>
        <w:rPr>
          <w:rFonts w:ascii="Arial" w:eastAsia="Times New Roman" w:hAnsi="Arial" w:cs="Arial"/>
          <w:color w:val="1B1B1B"/>
          <w:sz w:val="22"/>
          <w:szCs w:val="22"/>
        </w:rPr>
        <w:t>Establish a method for regular and open communications that allow for all members of the team to feel included and respected for their contributions.</w:t>
      </w:r>
    </w:p>
    <w:p w14:paraId="5C9E8069" w14:textId="02A7B1EC" w:rsidR="00060184" w:rsidRDefault="00060184" w:rsidP="00271E62">
      <w:pPr>
        <w:shd w:val="clear" w:color="auto" w:fill="FFFFFF"/>
        <w:ind w:left="1440"/>
        <w:rPr>
          <w:rFonts w:ascii="Arial" w:eastAsia="Times New Roman" w:hAnsi="Arial" w:cs="Arial"/>
          <w:color w:val="1B1B1B"/>
          <w:sz w:val="22"/>
          <w:szCs w:val="22"/>
        </w:rPr>
      </w:pPr>
      <w:r w:rsidRPr="00087CE7">
        <w:rPr>
          <w:rFonts w:ascii="Arial" w:eastAsia="Times New Roman" w:hAnsi="Arial" w:cs="Arial"/>
          <w:color w:val="1B1B1B"/>
          <w:sz w:val="22"/>
          <w:szCs w:val="22"/>
        </w:rPr>
        <w:t>If the project is funded, the processes to establish shared team definitions of roles, responsibilities, and culture will include an initial meeting at or shortly after the project’s starting date, with follow-up including regular check-ins at team meetings, regular reminders for all team members of appropriate conduct, and regular check-ins while in the field or laboratory.</w:t>
      </w:r>
    </w:p>
    <w:p w14:paraId="2B4F64B6" w14:textId="2F1B023B" w:rsidR="00922693" w:rsidRDefault="00922693" w:rsidP="00060184">
      <w:pPr>
        <w:shd w:val="clear" w:color="auto" w:fill="FFFFFF"/>
        <w:ind w:left="720"/>
        <w:rPr>
          <w:rFonts w:ascii="Arial" w:eastAsia="Times New Roman" w:hAnsi="Arial" w:cs="Arial"/>
          <w:color w:val="1B1B1B"/>
          <w:sz w:val="22"/>
          <w:szCs w:val="22"/>
        </w:rPr>
      </w:pPr>
    </w:p>
    <w:p w14:paraId="3A3159AA" w14:textId="460715C9" w:rsidR="00922693" w:rsidRDefault="00922693" w:rsidP="00060184">
      <w:pPr>
        <w:shd w:val="clear" w:color="auto" w:fill="FFFFFF"/>
        <w:ind w:left="720"/>
        <w:rPr>
          <w:rFonts w:ascii="Arial" w:eastAsia="Times New Roman" w:hAnsi="Arial" w:cs="Arial"/>
          <w:color w:val="1B1B1B"/>
          <w:sz w:val="22"/>
          <w:szCs w:val="22"/>
        </w:rPr>
      </w:pPr>
      <w:r w:rsidRPr="00993583">
        <w:rPr>
          <w:rFonts w:ascii="Arial" w:eastAsia="Times New Roman" w:hAnsi="Arial" w:cs="Arial"/>
          <w:b/>
          <w:bCs/>
          <w:color w:val="1B1B1B"/>
          <w:sz w:val="22"/>
          <w:szCs w:val="22"/>
        </w:rPr>
        <w:t>If research will be conducted in remote or isolated environments</w:t>
      </w:r>
    </w:p>
    <w:p w14:paraId="54664E30" w14:textId="3E860458" w:rsidR="0070679D" w:rsidRDefault="00922693" w:rsidP="0070679D">
      <w:pPr>
        <w:pStyle w:val="ListParagraph"/>
        <w:numPr>
          <w:ilvl w:val="0"/>
          <w:numId w:val="12"/>
        </w:numPr>
        <w:rPr>
          <w:rFonts w:ascii="Arial" w:hAnsi="Arial" w:cs="Arial"/>
          <w:sz w:val="22"/>
          <w:szCs w:val="22"/>
        </w:rPr>
      </w:pPr>
      <w:r w:rsidRPr="00993583">
        <w:rPr>
          <w:rFonts w:ascii="Arial" w:hAnsi="Arial" w:cs="Arial"/>
          <w:sz w:val="22"/>
          <w:szCs w:val="22"/>
        </w:rPr>
        <w:t xml:space="preserve">The PI and CO-PIs in each of the collaborating institutions will establish a culture of “INCLUSION” and “SAFETY FIRST,” including attitudes of respect, appreciation, and celebration of personal differences and of circumspection and continuous alert for potential dangers, with assurance that interruption of research activities because of threats to inclusiveness or safety will be commended, not punished. </w:t>
      </w:r>
    </w:p>
    <w:p w14:paraId="34B5B5EA" w14:textId="77777777" w:rsidR="0070679D" w:rsidRDefault="00922693" w:rsidP="0070679D">
      <w:pPr>
        <w:pStyle w:val="ListParagraph"/>
        <w:numPr>
          <w:ilvl w:val="0"/>
          <w:numId w:val="12"/>
        </w:numPr>
        <w:rPr>
          <w:rFonts w:ascii="Arial" w:hAnsi="Arial" w:cs="Arial"/>
          <w:sz w:val="22"/>
          <w:szCs w:val="22"/>
        </w:rPr>
      </w:pPr>
      <w:r w:rsidRPr="00993583">
        <w:rPr>
          <w:rFonts w:ascii="Arial" w:hAnsi="Arial" w:cs="Arial"/>
          <w:sz w:val="22"/>
          <w:szCs w:val="22"/>
        </w:rPr>
        <w:t xml:space="preserve">In advance, team member identities that may increase personal risk will be ascertained and team leaders will provide relevant training and counseling, including consideration of cultural norms or a history of safety or harassment incidents at the planned research sites. </w:t>
      </w:r>
    </w:p>
    <w:p w14:paraId="29AD2A4B" w14:textId="77777777" w:rsidR="0070679D" w:rsidRDefault="00922693" w:rsidP="0070679D">
      <w:pPr>
        <w:pStyle w:val="ListParagraph"/>
        <w:numPr>
          <w:ilvl w:val="0"/>
          <w:numId w:val="12"/>
        </w:numPr>
        <w:rPr>
          <w:rFonts w:ascii="Arial" w:hAnsi="Arial" w:cs="Arial"/>
          <w:sz w:val="22"/>
          <w:szCs w:val="22"/>
        </w:rPr>
      </w:pPr>
      <w:r w:rsidRPr="00993583">
        <w:rPr>
          <w:rFonts w:ascii="Arial" w:hAnsi="Arial" w:cs="Arial"/>
          <w:sz w:val="22"/>
          <w:szCs w:val="22"/>
        </w:rPr>
        <w:t xml:space="preserve">Team members will each carry emergency contact information (police, ambulance, fire-rescue, roadside assistance) relevant for the research sites. For field work, at least two different telephone service providers will be subscribed by different members of any given field team, if possible. </w:t>
      </w:r>
    </w:p>
    <w:p w14:paraId="422D58F1" w14:textId="77777777" w:rsidR="0070679D" w:rsidRDefault="00922693" w:rsidP="0070679D">
      <w:pPr>
        <w:pStyle w:val="ListParagraph"/>
        <w:numPr>
          <w:ilvl w:val="0"/>
          <w:numId w:val="12"/>
        </w:numPr>
        <w:rPr>
          <w:rFonts w:ascii="Arial" w:hAnsi="Arial" w:cs="Arial"/>
          <w:sz w:val="22"/>
          <w:szCs w:val="22"/>
        </w:rPr>
      </w:pPr>
      <w:r w:rsidRPr="00993583">
        <w:rPr>
          <w:rFonts w:ascii="Arial" w:hAnsi="Arial" w:cs="Arial"/>
          <w:sz w:val="22"/>
          <w:szCs w:val="22"/>
        </w:rPr>
        <w:t xml:space="preserve">First-aid kits will accompany each field team and team members will each be trained in their use. </w:t>
      </w:r>
    </w:p>
    <w:p w14:paraId="4B434966" w14:textId="1F5605E8" w:rsidR="00922693" w:rsidRPr="00993583" w:rsidRDefault="00922693" w:rsidP="00993583">
      <w:pPr>
        <w:pStyle w:val="ListParagraph"/>
        <w:numPr>
          <w:ilvl w:val="0"/>
          <w:numId w:val="12"/>
        </w:numPr>
        <w:rPr>
          <w:rFonts w:ascii="Arial" w:hAnsi="Arial" w:cs="Arial"/>
          <w:sz w:val="22"/>
          <w:szCs w:val="22"/>
        </w:rPr>
      </w:pPr>
      <w:r w:rsidRPr="00993583">
        <w:rPr>
          <w:rFonts w:ascii="Arial" w:hAnsi="Arial" w:cs="Arial"/>
          <w:sz w:val="22"/>
          <w:szCs w:val="22"/>
        </w:rPr>
        <w:t>Each member of a field research team will have current and relevant national, university, or personal medical insurance. Accidents of any kind affecting the health or well-being of any team member will be managed immediately by team members with all appropriate care and efficiency and, if needed, with help from any emergency services in the area; such accidents or appearance of any unanticipated threats to safety and inclusion justify cancelling the remainder of a field trip, seeking immediate shelter, and returning to campus.</w:t>
      </w:r>
    </w:p>
    <w:p w14:paraId="18DB9045" w14:textId="77777777" w:rsidR="00922693" w:rsidRPr="00087CE7" w:rsidRDefault="00922693" w:rsidP="00060184">
      <w:pPr>
        <w:shd w:val="clear" w:color="auto" w:fill="FFFFFF"/>
        <w:ind w:left="720"/>
        <w:rPr>
          <w:rFonts w:ascii="Arial" w:eastAsia="Times New Roman" w:hAnsi="Arial" w:cs="Arial"/>
          <w:color w:val="FF0000"/>
          <w:sz w:val="22"/>
          <w:szCs w:val="22"/>
        </w:rPr>
      </w:pPr>
    </w:p>
    <w:p w14:paraId="2D979182" w14:textId="77777777" w:rsidR="00134414" w:rsidRPr="00087CE7" w:rsidRDefault="00134414" w:rsidP="00C077F5">
      <w:pPr>
        <w:shd w:val="clear" w:color="auto" w:fill="FFFFFF"/>
        <w:contextualSpacing/>
        <w:outlineLvl w:val="3"/>
        <w:rPr>
          <w:rFonts w:ascii="Arial" w:hAnsi="Arial" w:cs="Arial"/>
          <w:sz w:val="22"/>
          <w:szCs w:val="22"/>
        </w:rPr>
      </w:pPr>
    </w:p>
    <w:p w14:paraId="160D57EF" w14:textId="7CE3754E" w:rsidR="00235E9D" w:rsidRPr="00087CE7" w:rsidRDefault="0089105E" w:rsidP="0089105E">
      <w:pPr>
        <w:shd w:val="clear" w:color="auto" w:fill="FFFFFF"/>
        <w:ind w:left="720"/>
        <w:rPr>
          <w:rFonts w:ascii="Arial" w:eastAsia="Times New Roman" w:hAnsi="Arial" w:cs="Arial"/>
          <w:color w:val="1B1B1B"/>
          <w:sz w:val="22"/>
          <w:szCs w:val="22"/>
        </w:rPr>
      </w:pPr>
      <w:r w:rsidRPr="00993583">
        <w:rPr>
          <w:rFonts w:ascii="Arial" w:hAnsi="Arial" w:cs="Arial"/>
          <w:b/>
          <w:bCs/>
          <w:sz w:val="22"/>
          <w:szCs w:val="22"/>
        </w:rPr>
        <w:t>C.</w:t>
      </w:r>
      <w:r>
        <w:rPr>
          <w:rFonts w:ascii="Arial" w:hAnsi="Arial" w:cs="Arial"/>
          <w:sz w:val="22"/>
          <w:szCs w:val="22"/>
        </w:rPr>
        <w:t xml:space="preserve">  </w:t>
      </w:r>
      <w:r w:rsidR="00DB24B2" w:rsidRPr="00087CE7">
        <w:rPr>
          <w:rFonts w:ascii="Arial" w:hAnsi="Arial" w:cs="Arial"/>
          <w:sz w:val="22"/>
          <w:szCs w:val="22"/>
        </w:rPr>
        <w:t xml:space="preserve">What training, mentoring, and professional development opportunities will be available </w:t>
      </w:r>
      <w:r w:rsidR="00C75AEF" w:rsidRPr="00087CE7">
        <w:rPr>
          <w:rFonts w:ascii="Arial" w:hAnsi="Arial" w:cs="Arial"/>
          <w:sz w:val="22"/>
          <w:szCs w:val="22"/>
        </w:rPr>
        <w:t>towards achieving equity and inclusion in the research environment?</w:t>
      </w:r>
      <w:r w:rsidR="00235E9D">
        <w:rPr>
          <w:rFonts w:ascii="Arial" w:hAnsi="Arial" w:cs="Arial"/>
          <w:sz w:val="22"/>
          <w:szCs w:val="22"/>
        </w:rPr>
        <w:t xml:space="preserve"> </w:t>
      </w:r>
      <w:r w:rsidR="00235E9D">
        <w:rPr>
          <w:rFonts w:ascii="Arial" w:eastAsia="Times New Roman" w:hAnsi="Arial" w:cs="Arial"/>
          <w:color w:val="1B1B1B"/>
          <w:sz w:val="22"/>
          <w:szCs w:val="22"/>
        </w:rPr>
        <w:t xml:space="preserve">Clemson PIs </w:t>
      </w:r>
      <w:r>
        <w:rPr>
          <w:rFonts w:ascii="Arial" w:eastAsia="Times New Roman" w:hAnsi="Arial" w:cs="Arial"/>
          <w:color w:val="1B1B1B"/>
          <w:sz w:val="22"/>
          <w:szCs w:val="22"/>
        </w:rPr>
        <w:t>are advised to</w:t>
      </w:r>
      <w:r w:rsidR="00235E9D">
        <w:rPr>
          <w:rFonts w:ascii="Arial" w:eastAsia="Times New Roman" w:hAnsi="Arial" w:cs="Arial"/>
          <w:color w:val="1B1B1B"/>
          <w:sz w:val="22"/>
          <w:szCs w:val="22"/>
        </w:rPr>
        <w:t xml:space="preserve"> consult with their college’s Diversity or Inclusive Excellence officers for opportunities that can be incorporated into this plan.</w:t>
      </w:r>
    </w:p>
    <w:p w14:paraId="0AB22EDA" w14:textId="70BC0BE7" w:rsidR="00BC6F23" w:rsidRPr="00087CE7" w:rsidRDefault="00BC6F23" w:rsidP="00C077F5">
      <w:pPr>
        <w:shd w:val="clear" w:color="auto" w:fill="FFFFFF"/>
        <w:contextualSpacing/>
        <w:outlineLvl w:val="3"/>
        <w:rPr>
          <w:rFonts w:ascii="Arial" w:hAnsi="Arial" w:cs="Arial"/>
          <w:sz w:val="22"/>
          <w:szCs w:val="22"/>
        </w:rPr>
      </w:pPr>
    </w:p>
    <w:p w14:paraId="3152079F" w14:textId="12B8C31F" w:rsidR="00841925" w:rsidRPr="00087CE7" w:rsidRDefault="00580A87" w:rsidP="007328AE">
      <w:pPr>
        <w:shd w:val="clear" w:color="auto" w:fill="FFFFFF"/>
        <w:ind w:left="720"/>
        <w:rPr>
          <w:rFonts w:ascii="Arial" w:eastAsia="Times New Roman" w:hAnsi="Arial" w:cs="Arial"/>
          <w:sz w:val="22"/>
          <w:szCs w:val="22"/>
        </w:rPr>
      </w:pPr>
      <w:r w:rsidRPr="00087CE7">
        <w:rPr>
          <w:rFonts w:ascii="Arial" w:eastAsia="Times New Roman" w:hAnsi="Arial" w:cs="Arial"/>
          <w:sz w:val="22"/>
          <w:szCs w:val="22"/>
        </w:rPr>
        <w:t>T</w:t>
      </w:r>
      <w:r w:rsidR="008D1676" w:rsidRPr="00087CE7">
        <w:rPr>
          <w:rFonts w:ascii="Arial" w:eastAsia="Times New Roman" w:hAnsi="Arial" w:cs="Arial"/>
          <w:sz w:val="22"/>
          <w:szCs w:val="22"/>
        </w:rPr>
        <w:t xml:space="preserve">he following training modules </w:t>
      </w:r>
      <w:r w:rsidRPr="00087CE7">
        <w:rPr>
          <w:rFonts w:ascii="Arial" w:eastAsia="Times New Roman" w:hAnsi="Arial" w:cs="Arial"/>
          <w:sz w:val="22"/>
          <w:szCs w:val="22"/>
        </w:rPr>
        <w:t>are available through Clemson University</w:t>
      </w:r>
      <w:r w:rsidR="00841925" w:rsidRPr="00087CE7">
        <w:rPr>
          <w:rFonts w:ascii="Arial" w:eastAsia="Times New Roman" w:hAnsi="Arial" w:cs="Arial"/>
          <w:sz w:val="22"/>
          <w:szCs w:val="22"/>
        </w:rPr>
        <w:t xml:space="preserve"> and will be required</w:t>
      </w:r>
      <w:r w:rsidR="00BB3785" w:rsidRPr="00087CE7">
        <w:rPr>
          <w:rFonts w:ascii="Arial" w:eastAsia="Times New Roman" w:hAnsi="Arial" w:cs="Arial"/>
          <w:sz w:val="22"/>
          <w:szCs w:val="22"/>
        </w:rPr>
        <w:t xml:space="preserve"> of all research team members</w:t>
      </w:r>
      <w:r w:rsidR="00841925" w:rsidRPr="00087CE7">
        <w:rPr>
          <w:rFonts w:ascii="Arial" w:eastAsia="Times New Roman" w:hAnsi="Arial" w:cs="Arial"/>
          <w:sz w:val="22"/>
          <w:szCs w:val="22"/>
        </w:rPr>
        <w:t>:</w:t>
      </w:r>
      <w:r w:rsidRPr="00087CE7">
        <w:rPr>
          <w:rFonts w:ascii="Arial" w:eastAsia="Times New Roman" w:hAnsi="Arial" w:cs="Arial"/>
          <w:sz w:val="22"/>
          <w:szCs w:val="22"/>
        </w:rPr>
        <w:t xml:space="preserve"> </w:t>
      </w:r>
    </w:p>
    <w:p w14:paraId="55223C1A" w14:textId="77777777" w:rsidR="002D6037" w:rsidRPr="00087CE7" w:rsidRDefault="002D6037" w:rsidP="002D6037">
      <w:pPr>
        <w:shd w:val="clear" w:color="auto" w:fill="FFFFFF"/>
        <w:ind w:left="360"/>
        <w:rPr>
          <w:rFonts w:ascii="Arial" w:eastAsia="Times New Roman" w:hAnsi="Arial" w:cs="Arial"/>
          <w:sz w:val="22"/>
          <w:szCs w:val="22"/>
        </w:rPr>
      </w:pPr>
    </w:p>
    <w:p w14:paraId="7285F19D" w14:textId="2D32EAFC" w:rsidR="008D1676" w:rsidRPr="00087CE7" w:rsidRDefault="008D1676" w:rsidP="002D6037">
      <w:pPr>
        <w:pStyle w:val="ListParagraph"/>
        <w:numPr>
          <w:ilvl w:val="1"/>
          <w:numId w:val="2"/>
        </w:numPr>
        <w:shd w:val="clear" w:color="auto" w:fill="FFFFFF"/>
        <w:rPr>
          <w:rFonts w:ascii="Arial" w:eastAsia="Times New Roman" w:hAnsi="Arial" w:cs="Arial"/>
          <w:sz w:val="22"/>
          <w:szCs w:val="22"/>
        </w:rPr>
      </w:pPr>
      <w:r w:rsidRPr="009B5B96">
        <w:rPr>
          <w:rFonts w:ascii="Arial" w:eastAsia="Times New Roman" w:hAnsi="Arial" w:cs="Arial"/>
          <w:sz w:val="22"/>
          <w:szCs w:val="22"/>
        </w:rPr>
        <w:t>Clemson Standard Code of Conduct</w:t>
      </w:r>
      <w:r w:rsidRPr="00087CE7">
        <w:rPr>
          <w:rStyle w:val="Hyperlink"/>
          <w:rFonts w:ascii="Arial" w:eastAsia="Times New Roman" w:hAnsi="Arial" w:cs="Arial"/>
          <w:color w:val="auto"/>
          <w:sz w:val="22"/>
          <w:szCs w:val="22"/>
        </w:rPr>
        <w:t xml:space="preserve"> (supplemented by CO-PIs’ expectations)</w:t>
      </w:r>
    </w:p>
    <w:p w14:paraId="1792F9CA" w14:textId="29D32747" w:rsidR="008D1676" w:rsidRPr="00087CE7" w:rsidRDefault="008D1676" w:rsidP="008D1676">
      <w:pPr>
        <w:pStyle w:val="ListParagraph"/>
        <w:numPr>
          <w:ilvl w:val="1"/>
          <w:numId w:val="2"/>
        </w:numPr>
        <w:shd w:val="clear" w:color="auto" w:fill="FFFFFF"/>
        <w:rPr>
          <w:rFonts w:ascii="Arial" w:eastAsia="Times New Roman" w:hAnsi="Arial" w:cs="Arial"/>
          <w:sz w:val="22"/>
          <w:szCs w:val="22"/>
        </w:rPr>
      </w:pPr>
      <w:r w:rsidRPr="009B5B96">
        <w:rPr>
          <w:rFonts w:ascii="Arial" w:eastAsia="Times New Roman" w:hAnsi="Arial" w:cs="Arial"/>
          <w:sz w:val="22"/>
          <w:szCs w:val="22"/>
        </w:rPr>
        <w:t>Non-Discrimination and Anti-Harassment Policy</w:t>
      </w:r>
    </w:p>
    <w:p w14:paraId="7C8587A1" w14:textId="3E2FD5CE" w:rsidR="008D1676" w:rsidRPr="00087CE7" w:rsidRDefault="008D1676" w:rsidP="008D1676">
      <w:pPr>
        <w:pStyle w:val="ListParagraph"/>
        <w:numPr>
          <w:ilvl w:val="1"/>
          <w:numId w:val="2"/>
        </w:numPr>
        <w:shd w:val="clear" w:color="auto" w:fill="FFFFFF"/>
        <w:rPr>
          <w:rFonts w:ascii="Arial" w:eastAsia="Times New Roman" w:hAnsi="Arial" w:cs="Arial"/>
          <w:sz w:val="22"/>
          <w:szCs w:val="22"/>
        </w:rPr>
      </w:pPr>
      <w:r w:rsidRPr="009B5B96">
        <w:rPr>
          <w:rFonts w:ascii="Arial" w:eastAsia="Times New Roman" w:hAnsi="Arial" w:cs="Arial"/>
          <w:sz w:val="22"/>
          <w:szCs w:val="22"/>
        </w:rPr>
        <w:t>Student Code of Conduct</w:t>
      </w:r>
    </w:p>
    <w:p w14:paraId="29B1361B" w14:textId="0792033A" w:rsidR="008D1676" w:rsidRPr="00087CE7" w:rsidRDefault="008D1676" w:rsidP="008D1676">
      <w:pPr>
        <w:pStyle w:val="ListParagraph"/>
        <w:numPr>
          <w:ilvl w:val="1"/>
          <w:numId w:val="2"/>
        </w:numPr>
        <w:shd w:val="clear" w:color="auto" w:fill="FFFFFF"/>
        <w:rPr>
          <w:rFonts w:ascii="Arial" w:eastAsia="Times New Roman" w:hAnsi="Arial" w:cs="Arial"/>
          <w:sz w:val="22"/>
          <w:szCs w:val="22"/>
        </w:rPr>
      </w:pPr>
      <w:r w:rsidRPr="009B5B96">
        <w:rPr>
          <w:rFonts w:ascii="Arial" w:eastAsia="Times New Roman" w:hAnsi="Arial" w:cs="Arial"/>
          <w:sz w:val="22"/>
          <w:szCs w:val="22"/>
        </w:rPr>
        <w:lastRenderedPageBreak/>
        <w:t>Incident Reporting Form</w:t>
      </w:r>
    </w:p>
    <w:p w14:paraId="0E758526" w14:textId="77777777" w:rsidR="008D1676" w:rsidRPr="00087CE7" w:rsidRDefault="008D1676" w:rsidP="008D1676">
      <w:pPr>
        <w:pStyle w:val="ListParagraph"/>
        <w:numPr>
          <w:ilvl w:val="1"/>
          <w:numId w:val="2"/>
        </w:numPr>
        <w:shd w:val="clear" w:color="auto" w:fill="FFFFFF"/>
        <w:rPr>
          <w:rFonts w:ascii="Arial" w:eastAsia="Times New Roman" w:hAnsi="Arial" w:cs="Arial"/>
          <w:sz w:val="22"/>
          <w:szCs w:val="22"/>
        </w:rPr>
      </w:pPr>
      <w:r w:rsidRPr="00087CE7">
        <w:rPr>
          <w:rFonts w:ascii="Arial" w:eastAsia="Times New Roman" w:hAnsi="Arial" w:cs="Arial"/>
          <w:sz w:val="22"/>
          <w:szCs w:val="22"/>
        </w:rPr>
        <w:t>Bystander Training</w:t>
      </w:r>
    </w:p>
    <w:p w14:paraId="4D81C664" w14:textId="1C355D88" w:rsidR="008D1676" w:rsidRPr="00087CE7" w:rsidRDefault="008D1676" w:rsidP="008D1676">
      <w:pPr>
        <w:pStyle w:val="ListParagraph"/>
        <w:numPr>
          <w:ilvl w:val="1"/>
          <w:numId w:val="2"/>
        </w:numPr>
        <w:shd w:val="clear" w:color="auto" w:fill="FFFFFF"/>
        <w:rPr>
          <w:rFonts w:ascii="Arial" w:eastAsia="Times New Roman" w:hAnsi="Arial" w:cs="Arial"/>
          <w:sz w:val="22"/>
          <w:szCs w:val="22"/>
        </w:rPr>
      </w:pPr>
      <w:r w:rsidRPr="009B5B96">
        <w:rPr>
          <w:rFonts w:ascii="Arial" w:eastAsia="Times New Roman" w:hAnsi="Arial" w:cs="Arial"/>
          <w:sz w:val="22"/>
          <w:szCs w:val="22"/>
        </w:rPr>
        <w:t>Whistleblower Policy</w:t>
      </w:r>
    </w:p>
    <w:p w14:paraId="79218B49" w14:textId="77777777" w:rsidR="00BC6F23" w:rsidRPr="00087CE7" w:rsidRDefault="00BC6F23" w:rsidP="00C077F5">
      <w:pPr>
        <w:shd w:val="clear" w:color="auto" w:fill="FFFFFF"/>
        <w:contextualSpacing/>
        <w:outlineLvl w:val="3"/>
        <w:rPr>
          <w:rFonts w:ascii="Arial" w:eastAsia="Times New Roman" w:hAnsi="Arial" w:cs="Arial"/>
          <w:b/>
          <w:bCs/>
          <w:sz w:val="22"/>
          <w:szCs w:val="22"/>
        </w:rPr>
      </w:pPr>
    </w:p>
    <w:p w14:paraId="1DB57A5C" w14:textId="317F45F5" w:rsidR="0036407D" w:rsidRPr="0008656D" w:rsidRDefault="007B3036" w:rsidP="0008656D">
      <w:pPr>
        <w:shd w:val="clear" w:color="auto" w:fill="FFFFFF"/>
        <w:ind w:left="720"/>
        <w:outlineLvl w:val="3"/>
        <w:rPr>
          <w:rFonts w:ascii="Arial" w:eastAsia="Times New Roman" w:hAnsi="Arial" w:cs="Arial"/>
          <w:color w:val="1B1B1B"/>
          <w:sz w:val="22"/>
          <w:szCs w:val="22"/>
        </w:rPr>
      </w:pPr>
      <w:r>
        <w:rPr>
          <w:rFonts w:ascii="Arial" w:eastAsia="Times New Roman" w:hAnsi="Arial" w:cs="Arial"/>
          <w:color w:val="1B1B1B"/>
          <w:sz w:val="22"/>
          <w:szCs w:val="22"/>
        </w:rPr>
        <w:t>R</w:t>
      </w:r>
      <w:r w:rsidR="0008656D">
        <w:rPr>
          <w:rFonts w:ascii="Arial" w:eastAsia="Times New Roman" w:hAnsi="Arial" w:cs="Arial"/>
          <w:color w:val="1B1B1B"/>
          <w:sz w:val="22"/>
          <w:szCs w:val="22"/>
        </w:rPr>
        <w:t xml:space="preserve">esearch teams can seek the consultation of the Division of Inclusion and Equity, particularly for the completion of an </w:t>
      </w:r>
      <w:r w:rsidR="006257C1">
        <w:rPr>
          <w:rFonts w:ascii="Arial" w:eastAsia="Times New Roman" w:hAnsi="Arial" w:cs="Arial"/>
          <w:color w:val="1B1B1B"/>
          <w:sz w:val="22"/>
          <w:szCs w:val="22"/>
        </w:rPr>
        <w:t>Intercultural Development Inventory</w:t>
      </w:r>
    </w:p>
    <w:p w14:paraId="1CA1C0F9" w14:textId="4F7C62F3" w:rsidR="000D00E6" w:rsidRDefault="00000000" w:rsidP="00486424">
      <w:pPr>
        <w:shd w:val="clear" w:color="auto" w:fill="FFFFFF"/>
        <w:ind w:left="720"/>
        <w:rPr>
          <w:rFonts w:ascii="Arial" w:eastAsia="Times New Roman" w:hAnsi="Arial" w:cs="Arial"/>
          <w:color w:val="1B1B1B"/>
          <w:sz w:val="22"/>
          <w:szCs w:val="22"/>
        </w:rPr>
      </w:pPr>
      <w:hyperlink r:id="rId8" w:history="1">
        <w:r w:rsidR="007B3036" w:rsidRPr="00ED38D4">
          <w:rPr>
            <w:rStyle w:val="Hyperlink"/>
            <w:rFonts w:ascii="Arial" w:eastAsia="Times New Roman" w:hAnsi="Arial" w:cs="Arial"/>
            <w:sz w:val="22"/>
            <w:szCs w:val="22"/>
          </w:rPr>
          <w:t>https://www.clemson.edu/inclusion/education/idi.html</w:t>
        </w:r>
      </w:hyperlink>
      <w:r w:rsidR="00486424">
        <w:rPr>
          <w:rFonts w:ascii="Arial" w:eastAsia="Times New Roman" w:hAnsi="Arial" w:cs="Arial"/>
          <w:color w:val="1B1B1B"/>
          <w:sz w:val="22"/>
          <w:szCs w:val="22"/>
        </w:rPr>
        <w:t xml:space="preserve"> at initial and/or regular intervals of team formation and </w:t>
      </w:r>
      <w:r w:rsidR="00AB56D5">
        <w:rPr>
          <w:rFonts w:ascii="Arial" w:eastAsia="Times New Roman" w:hAnsi="Arial" w:cs="Arial"/>
          <w:color w:val="1B1B1B"/>
          <w:sz w:val="22"/>
          <w:szCs w:val="22"/>
        </w:rPr>
        <w:t>interaction.</w:t>
      </w:r>
    </w:p>
    <w:p w14:paraId="71ECE5AE" w14:textId="7797A978" w:rsidR="000C1E28" w:rsidRDefault="000C1E28" w:rsidP="00486424">
      <w:pPr>
        <w:shd w:val="clear" w:color="auto" w:fill="FFFFFF"/>
        <w:ind w:left="720"/>
        <w:rPr>
          <w:rFonts w:ascii="Arial" w:eastAsia="Times New Roman" w:hAnsi="Arial" w:cs="Arial"/>
          <w:color w:val="1B1B1B"/>
          <w:sz w:val="22"/>
          <w:szCs w:val="22"/>
        </w:rPr>
      </w:pPr>
    </w:p>
    <w:p w14:paraId="1B51D642" w14:textId="65B7AFBA" w:rsidR="00ED6073" w:rsidRPr="00087CE7" w:rsidRDefault="007B3036" w:rsidP="004311FA">
      <w:pPr>
        <w:shd w:val="clear" w:color="auto" w:fill="FFFFFF"/>
        <w:rPr>
          <w:rFonts w:ascii="Arial" w:eastAsia="Times New Roman" w:hAnsi="Arial" w:cs="Arial"/>
          <w:b/>
          <w:bCs/>
          <w:color w:val="1B1B1B"/>
          <w:sz w:val="22"/>
          <w:szCs w:val="22"/>
        </w:rPr>
      </w:pPr>
      <w:r w:rsidRPr="00087CE7">
        <w:rPr>
          <w:rFonts w:ascii="Arial" w:eastAsia="Times New Roman" w:hAnsi="Arial" w:cs="Arial"/>
          <w:noProof/>
          <w:color w:val="1B1B1B"/>
          <w:sz w:val="22"/>
          <w:szCs w:val="22"/>
        </w:rPr>
        <mc:AlternateContent>
          <mc:Choice Requires="wps">
            <w:drawing>
              <wp:anchor distT="0" distB="0" distL="114300" distR="114300" simplePos="0" relativeHeight="251659264" behindDoc="0" locked="0" layoutInCell="1" allowOverlap="1" wp14:anchorId="742E6B76" wp14:editId="10461BA0">
                <wp:simplePos x="0" y="0"/>
                <wp:positionH relativeFrom="column">
                  <wp:posOffset>-7620</wp:posOffset>
                </wp:positionH>
                <wp:positionV relativeFrom="paragraph">
                  <wp:posOffset>75565</wp:posOffset>
                </wp:positionV>
                <wp:extent cx="4986997" cy="0"/>
                <wp:effectExtent l="0" t="12700" r="17145" b="12700"/>
                <wp:wrapNone/>
                <wp:docPr id="1" name="Straight Connector 1"/>
                <wp:cNvGraphicFramePr/>
                <a:graphic xmlns:a="http://schemas.openxmlformats.org/drawingml/2006/main">
                  <a:graphicData uri="http://schemas.microsoft.com/office/word/2010/wordprocessingShape">
                    <wps:wsp>
                      <wps:cNvCnPr/>
                      <wps:spPr>
                        <a:xfrm>
                          <a:off x="0" y="0"/>
                          <a:ext cx="4986997" cy="0"/>
                        </a:xfrm>
                        <a:prstGeom prst="line">
                          <a:avLst/>
                        </a:prstGeom>
                        <a:ln w="25400" cmpd="thickThi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F70E97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pt,5.95pt" to="392.1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" strokecolor="black [3213]" strokeweight="2pt">
                <v:stroke linestyle="thickThin" joinstyle="miter"/>
              </v:line>
            </w:pict>
          </mc:Fallback>
        </mc:AlternateContent>
      </w:r>
    </w:p>
    <w:p w14:paraId="1764A1F8" w14:textId="74B8E902" w:rsidR="00EA789D" w:rsidRPr="00087CE7" w:rsidRDefault="00535335" w:rsidP="00E43192">
      <w:pPr>
        <w:shd w:val="clear" w:color="auto" w:fill="FFFFFF"/>
        <w:rPr>
          <w:rFonts w:ascii="Arial" w:eastAsia="Times New Roman" w:hAnsi="Arial" w:cs="Arial"/>
          <w:b/>
          <w:bCs/>
          <w:color w:val="1B1B1B"/>
          <w:sz w:val="22"/>
          <w:szCs w:val="22"/>
        </w:rPr>
      </w:pPr>
      <w:r w:rsidRPr="00087CE7">
        <w:rPr>
          <w:rFonts w:ascii="Arial" w:eastAsia="Times New Roman" w:hAnsi="Arial" w:cs="Arial"/>
          <w:b/>
          <w:bCs/>
          <w:color w:val="1B1B1B"/>
          <w:sz w:val="22"/>
          <w:szCs w:val="22"/>
        </w:rPr>
        <w:t>The PI</w:t>
      </w:r>
      <w:r w:rsidR="004E642A" w:rsidRPr="00087CE7">
        <w:rPr>
          <w:rFonts w:ascii="Arial" w:eastAsia="Times New Roman" w:hAnsi="Arial" w:cs="Arial"/>
          <w:b/>
          <w:bCs/>
          <w:color w:val="1B1B1B"/>
          <w:sz w:val="22"/>
          <w:szCs w:val="22"/>
        </w:rPr>
        <w:t xml:space="preserve"> and collaborating Co-PIs </w:t>
      </w:r>
      <w:r w:rsidR="00E03B05" w:rsidRPr="00087CE7">
        <w:rPr>
          <w:rFonts w:ascii="Arial" w:eastAsia="Times New Roman" w:hAnsi="Arial" w:cs="Arial"/>
          <w:b/>
          <w:bCs/>
          <w:color w:val="1B1B1B"/>
          <w:sz w:val="22"/>
          <w:szCs w:val="22"/>
        </w:rPr>
        <w:t>will p</w:t>
      </w:r>
      <w:r w:rsidR="00085983" w:rsidRPr="00087CE7">
        <w:rPr>
          <w:rFonts w:ascii="Arial" w:eastAsia="Times New Roman" w:hAnsi="Arial" w:cs="Arial"/>
          <w:b/>
          <w:bCs/>
          <w:color w:val="1B1B1B"/>
          <w:sz w:val="22"/>
          <w:szCs w:val="22"/>
        </w:rPr>
        <w:t>rovide the following contact information</w:t>
      </w:r>
      <w:r w:rsidR="00321726" w:rsidRPr="00087CE7">
        <w:rPr>
          <w:rFonts w:ascii="Arial" w:eastAsia="Times New Roman" w:hAnsi="Arial" w:cs="Arial"/>
          <w:b/>
          <w:bCs/>
          <w:color w:val="1B1B1B"/>
          <w:sz w:val="22"/>
          <w:szCs w:val="22"/>
        </w:rPr>
        <w:t xml:space="preserve"> </w:t>
      </w:r>
      <w:r w:rsidR="00723270" w:rsidRPr="00087CE7">
        <w:rPr>
          <w:rFonts w:ascii="Arial" w:eastAsia="Times New Roman" w:hAnsi="Arial" w:cs="Arial"/>
          <w:b/>
          <w:bCs/>
          <w:color w:val="1B1B1B"/>
          <w:sz w:val="22"/>
          <w:szCs w:val="22"/>
        </w:rPr>
        <w:t xml:space="preserve">relevant </w:t>
      </w:r>
      <w:r w:rsidR="00321726" w:rsidRPr="00087CE7">
        <w:rPr>
          <w:rFonts w:ascii="Arial" w:eastAsia="Times New Roman" w:hAnsi="Arial" w:cs="Arial"/>
          <w:b/>
          <w:bCs/>
          <w:color w:val="1B1B1B"/>
          <w:sz w:val="22"/>
          <w:szCs w:val="22"/>
        </w:rPr>
        <w:t xml:space="preserve">to </w:t>
      </w:r>
      <w:r w:rsidR="00ED6073" w:rsidRPr="00087CE7">
        <w:rPr>
          <w:rFonts w:ascii="Arial" w:eastAsia="Times New Roman" w:hAnsi="Arial" w:cs="Arial"/>
          <w:b/>
          <w:bCs/>
          <w:color w:val="1B1B1B"/>
          <w:sz w:val="22"/>
          <w:szCs w:val="22"/>
        </w:rPr>
        <w:t xml:space="preserve">each </w:t>
      </w:r>
      <w:r w:rsidR="00321726" w:rsidRPr="00087CE7">
        <w:rPr>
          <w:rFonts w:ascii="Arial" w:eastAsia="Times New Roman" w:hAnsi="Arial" w:cs="Arial"/>
          <w:b/>
          <w:bCs/>
          <w:color w:val="1B1B1B"/>
          <w:sz w:val="22"/>
          <w:szCs w:val="22"/>
        </w:rPr>
        <w:t>member</w:t>
      </w:r>
      <w:r w:rsidR="00723270" w:rsidRPr="00087CE7">
        <w:rPr>
          <w:rFonts w:ascii="Arial" w:eastAsia="Times New Roman" w:hAnsi="Arial" w:cs="Arial"/>
          <w:b/>
          <w:bCs/>
          <w:color w:val="1B1B1B"/>
          <w:sz w:val="22"/>
          <w:szCs w:val="22"/>
        </w:rPr>
        <w:t xml:space="preserve"> of field research teams in our respective countries</w:t>
      </w:r>
      <w:r w:rsidR="00085983" w:rsidRPr="00087CE7">
        <w:rPr>
          <w:rFonts w:ascii="Arial" w:eastAsia="Times New Roman" w:hAnsi="Arial" w:cs="Arial"/>
          <w:b/>
          <w:bCs/>
          <w:color w:val="1B1B1B"/>
          <w:sz w:val="22"/>
          <w:szCs w:val="22"/>
        </w:rPr>
        <w:t>:</w:t>
      </w:r>
    </w:p>
    <w:p w14:paraId="63B16618" w14:textId="77777777" w:rsidR="009A1C8D" w:rsidRPr="00087CE7" w:rsidRDefault="009A1C8D" w:rsidP="00E43192">
      <w:pPr>
        <w:shd w:val="clear" w:color="auto" w:fill="FFFFFF"/>
        <w:rPr>
          <w:rFonts w:ascii="Arial" w:eastAsia="Times New Roman" w:hAnsi="Arial" w:cs="Arial"/>
          <w:b/>
          <w:bCs/>
          <w:color w:val="1B1B1B"/>
          <w:sz w:val="22"/>
          <w:szCs w:val="22"/>
        </w:rPr>
      </w:pPr>
    </w:p>
    <w:p w14:paraId="35BFEFCC" w14:textId="096ADD1D" w:rsidR="00C215EB" w:rsidRPr="00087CE7" w:rsidRDefault="00C215EB" w:rsidP="00E43192">
      <w:pPr>
        <w:shd w:val="clear" w:color="auto" w:fill="FFFFFF"/>
        <w:rPr>
          <w:rFonts w:ascii="Arial" w:eastAsia="Times New Roman" w:hAnsi="Arial" w:cs="Arial"/>
          <w:color w:val="1B1B1B"/>
          <w:sz w:val="22"/>
          <w:szCs w:val="22"/>
        </w:rPr>
      </w:pPr>
      <w:r w:rsidRPr="00087CE7">
        <w:rPr>
          <w:rFonts w:ascii="Arial" w:eastAsia="Times New Roman" w:hAnsi="Arial" w:cs="Arial"/>
          <w:b/>
          <w:bCs/>
          <w:color w:val="1B1B1B"/>
          <w:sz w:val="22"/>
          <w:szCs w:val="22"/>
        </w:rPr>
        <w:t>Clemson University</w:t>
      </w:r>
      <w:r w:rsidR="00ED6073" w:rsidRPr="00087CE7">
        <w:rPr>
          <w:rFonts w:ascii="Arial" w:eastAsia="Times New Roman" w:hAnsi="Arial" w:cs="Arial"/>
          <w:color w:val="1B1B1B"/>
          <w:sz w:val="22"/>
          <w:szCs w:val="22"/>
        </w:rPr>
        <w:t>:</w:t>
      </w:r>
    </w:p>
    <w:p w14:paraId="6BBEC6B5" w14:textId="77777777" w:rsidR="00C215EB" w:rsidRPr="00087CE7" w:rsidRDefault="00C215EB" w:rsidP="00C215EB">
      <w:pPr>
        <w:pStyle w:val="ListParagraph"/>
        <w:numPr>
          <w:ilvl w:val="0"/>
          <w:numId w:val="6"/>
        </w:numPr>
        <w:shd w:val="clear" w:color="auto" w:fill="FFFFFF"/>
        <w:rPr>
          <w:rFonts w:ascii="Arial" w:eastAsia="Times New Roman" w:hAnsi="Arial" w:cs="Arial"/>
          <w:sz w:val="22"/>
          <w:szCs w:val="22"/>
        </w:rPr>
      </w:pPr>
      <w:r w:rsidRPr="00087CE7">
        <w:rPr>
          <w:rFonts w:ascii="Arial" w:eastAsia="Times New Roman" w:hAnsi="Arial" w:cs="Arial"/>
          <w:sz w:val="22"/>
          <w:szCs w:val="22"/>
        </w:rPr>
        <w:t>Emergency contact information (local)</w:t>
      </w:r>
    </w:p>
    <w:p w14:paraId="10D9F070" w14:textId="77777777" w:rsidR="00C215EB" w:rsidRPr="00087CE7" w:rsidRDefault="00C215EB" w:rsidP="00C215EB">
      <w:pPr>
        <w:pStyle w:val="ListParagraph"/>
        <w:numPr>
          <w:ilvl w:val="0"/>
          <w:numId w:val="6"/>
        </w:numPr>
        <w:shd w:val="clear" w:color="auto" w:fill="FFFFFF"/>
        <w:rPr>
          <w:rFonts w:ascii="Arial" w:eastAsia="Times New Roman" w:hAnsi="Arial" w:cs="Arial"/>
          <w:sz w:val="22"/>
          <w:szCs w:val="22"/>
        </w:rPr>
      </w:pPr>
      <w:r w:rsidRPr="00087CE7">
        <w:rPr>
          <w:rFonts w:ascii="Arial" w:eastAsia="Times New Roman" w:hAnsi="Arial" w:cs="Arial"/>
          <w:sz w:val="22"/>
          <w:szCs w:val="22"/>
        </w:rPr>
        <w:t>PI and Supervisor contact information</w:t>
      </w:r>
    </w:p>
    <w:p w14:paraId="13E9B4B5" w14:textId="59914EDA" w:rsidR="00C215EB" w:rsidRPr="00087CE7" w:rsidRDefault="00C215EB" w:rsidP="00C215EB">
      <w:pPr>
        <w:pStyle w:val="ListParagraph"/>
        <w:numPr>
          <w:ilvl w:val="0"/>
          <w:numId w:val="6"/>
        </w:numPr>
        <w:shd w:val="clear" w:color="auto" w:fill="FFFFFF"/>
        <w:rPr>
          <w:rFonts w:ascii="Arial" w:eastAsia="Times New Roman" w:hAnsi="Arial" w:cs="Arial"/>
          <w:color w:val="1B1B1B"/>
          <w:sz w:val="22"/>
          <w:szCs w:val="22"/>
        </w:rPr>
      </w:pPr>
      <w:r w:rsidRPr="00087CE7">
        <w:rPr>
          <w:rFonts w:ascii="Arial" w:eastAsia="Times New Roman" w:hAnsi="Arial" w:cs="Arial"/>
          <w:color w:val="1B1B1B"/>
          <w:sz w:val="22"/>
          <w:szCs w:val="22"/>
        </w:rPr>
        <w:t>Report an injury/safety incident &lt;https://www.clemson.edu/finance/oes/reportin.html&gt;</w:t>
      </w:r>
    </w:p>
    <w:p w14:paraId="07C64A31" w14:textId="6FFFC419" w:rsidR="00C215EB" w:rsidRPr="00087CE7" w:rsidRDefault="00C215EB" w:rsidP="00C215EB">
      <w:pPr>
        <w:pStyle w:val="ListParagraph"/>
        <w:numPr>
          <w:ilvl w:val="0"/>
          <w:numId w:val="6"/>
        </w:numPr>
        <w:shd w:val="clear" w:color="auto" w:fill="FFFFFF"/>
        <w:rPr>
          <w:rFonts w:ascii="Arial" w:eastAsia="Times New Roman" w:hAnsi="Arial" w:cs="Arial"/>
          <w:color w:val="1B1B1B"/>
          <w:sz w:val="22"/>
          <w:szCs w:val="22"/>
        </w:rPr>
      </w:pPr>
      <w:r w:rsidRPr="00087CE7">
        <w:rPr>
          <w:rFonts w:ascii="Arial" w:eastAsia="Times New Roman" w:hAnsi="Arial" w:cs="Arial"/>
          <w:color w:val="1B1B1B"/>
          <w:sz w:val="22"/>
          <w:szCs w:val="22"/>
        </w:rPr>
        <w:t>Persons/services to report a concern (non-emergency):</w:t>
      </w:r>
    </w:p>
    <w:p w14:paraId="679168AE" w14:textId="78A684AE" w:rsidR="00FD26BB" w:rsidRPr="00087CE7" w:rsidRDefault="00FD26BB" w:rsidP="00FD26BB">
      <w:pPr>
        <w:pStyle w:val="ListParagraph"/>
        <w:numPr>
          <w:ilvl w:val="1"/>
          <w:numId w:val="6"/>
        </w:numPr>
        <w:shd w:val="clear" w:color="auto" w:fill="FFFFFF"/>
        <w:rPr>
          <w:rFonts w:ascii="Arial" w:eastAsia="Times New Roman" w:hAnsi="Arial" w:cs="Arial"/>
          <w:color w:val="1B1B1B"/>
          <w:sz w:val="22"/>
          <w:szCs w:val="22"/>
        </w:rPr>
      </w:pPr>
      <w:r w:rsidRPr="00087CE7">
        <w:rPr>
          <w:rFonts w:ascii="Arial" w:eastAsia="Times New Roman" w:hAnsi="Arial" w:cs="Arial"/>
          <w:color w:val="1B1B1B"/>
          <w:sz w:val="22"/>
          <w:szCs w:val="22"/>
        </w:rPr>
        <w:t xml:space="preserve">Staff/Student Ombudsman </w:t>
      </w:r>
    </w:p>
    <w:p w14:paraId="5D18E362" w14:textId="77777777" w:rsidR="00C215EB" w:rsidRPr="00087CE7" w:rsidRDefault="00C215EB" w:rsidP="00C215EB">
      <w:pPr>
        <w:pStyle w:val="ListParagraph"/>
        <w:numPr>
          <w:ilvl w:val="1"/>
          <w:numId w:val="6"/>
        </w:numPr>
        <w:shd w:val="clear" w:color="auto" w:fill="FFFFFF"/>
        <w:rPr>
          <w:rFonts w:ascii="Arial" w:eastAsia="Times New Roman" w:hAnsi="Arial" w:cs="Arial"/>
          <w:color w:val="1B1B1B"/>
          <w:sz w:val="22"/>
          <w:szCs w:val="22"/>
        </w:rPr>
      </w:pPr>
      <w:r w:rsidRPr="00087CE7">
        <w:rPr>
          <w:rFonts w:ascii="Arial" w:eastAsia="Times New Roman" w:hAnsi="Arial" w:cs="Arial"/>
          <w:color w:val="1B1B1B"/>
          <w:sz w:val="22"/>
          <w:szCs w:val="22"/>
        </w:rPr>
        <w:t>Ethics/Safety Hotline (1-877-503-7283)</w:t>
      </w:r>
    </w:p>
    <w:p w14:paraId="1ED81F8A" w14:textId="1868C8AA" w:rsidR="00C215EB" w:rsidRPr="00087CE7" w:rsidRDefault="00C215EB" w:rsidP="00C215EB">
      <w:pPr>
        <w:pStyle w:val="ListParagraph"/>
        <w:numPr>
          <w:ilvl w:val="1"/>
          <w:numId w:val="6"/>
        </w:numPr>
        <w:shd w:val="clear" w:color="auto" w:fill="FFFFFF"/>
        <w:rPr>
          <w:rFonts w:ascii="Arial" w:eastAsia="Times New Roman" w:hAnsi="Arial" w:cs="Arial"/>
          <w:color w:val="1B1B1B"/>
          <w:sz w:val="22"/>
          <w:szCs w:val="22"/>
        </w:rPr>
      </w:pPr>
      <w:r w:rsidRPr="00087CE7">
        <w:rPr>
          <w:rFonts w:ascii="Arial" w:eastAsia="Times New Roman" w:hAnsi="Arial" w:cs="Arial"/>
          <w:color w:val="1B1B1B"/>
          <w:sz w:val="22"/>
          <w:szCs w:val="22"/>
        </w:rPr>
        <w:t xml:space="preserve">Graduate School </w:t>
      </w:r>
    </w:p>
    <w:p w14:paraId="643EAB0D" w14:textId="4D74BD67" w:rsidR="00C215EB" w:rsidRPr="00087CE7" w:rsidRDefault="00C215EB" w:rsidP="00C215EB">
      <w:pPr>
        <w:pStyle w:val="ListParagraph"/>
        <w:numPr>
          <w:ilvl w:val="1"/>
          <w:numId w:val="6"/>
        </w:numPr>
        <w:shd w:val="clear" w:color="auto" w:fill="FFFFFF"/>
        <w:rPr>
          <w:rFonts w:ascii="Arial" w:eastAsia="Times New Roman" w:hAnsi="Arial" w:cs="Arial"/>
          <w:color w:val="1B1B1B"/>
          <w:sz w:val="22"/>
          <w:szCs w:val="22"/>
        </w:rPr>
      </w:pPr>
      <w:r w:rsidRPr="00087CE7">
        <w:rPr>
          <w:rFonts w:ascii="Arial" w:eastAsia="Times New Roman" w:hAnsi="Arial" w:cs="Arial"/>
          <w:color w:val="1B1B1B"/>
          <w:sz w:val="22"/>
          <w:szCs w:val="22"/>
        </w:rPr>
        <w:t xml:space="preserve">Research Integrity </w:t>
      </w:r>
    </w:p>
    <w:p w14:paraId="5334FB39" w14:textId="77777777" w:rsidR="00C215EB" w:rsidRPr="00087CE7" w:rsidRDefault="00C215EB" w:rsidP="00C215EB">
      <w:pPr>
        <w:pStyle w:val="ListParagraph"/>
        <w:numPr>
          <w:ilvl w:val="1"/>
          <w:numId w:val="6"/>
        </w:numPr>
        <w:shd w:val="clear" w:color="auto" w:fill="FFFFFF"/>
        <w:rPr>
          <w:rFonts w:ascii="Arial" w:eastAsia="Times New Roman" w:hAnsi="Arial" w:cs="Arial"/>
          <w:color w:val="1B1B1B"/>
          <w:sz w:val="22"/>
          <w:szCs w:val="22"/>
        </w:rPr>
      </w:pPr>
      <w:r w:rsidRPr="00087CE7">
        <w:rPr>
          <w:rFonts w:ascii="Arial" w:eastAsia="Times New Roman" w:hAnsi="Arial" w:cs="Arial"/>
          <w:color w:val="1B1B1B"/>
          <w:sz w:val="22"/>
          <w:szCs w:val="22"/>
        </w:rPr>
        <w:t>Title IX Coordinator (864-656-3181)</w:t>
      </w:r>
    </w:p>
    <w:p w14:paraId="329689F5" w14:textId="77777777" w:rsidR="00C215EB" w:rsidRPr="00087CE7" w:rsidRDefault="00C215EB" w:rsidP="00C215EB">
      <w:pPr>
        <w:pStyle w:val="ListParagraph"/>
        <w:numPr>
          <w:ilvl w:val="1"/>
          <w:numId w:val="6"/>
        </w:numPr>
        <w:shd w:val="clear" w:color="auto" w:fill="FFFFFF"/>
        <w:rPr>
          <w:rFonts w:ascii="Arial" w:eastAsia="Times New Roman" w:hAnsi="Arial" w:cs="Arial"/>
          <w:color w:val="1B1B1B"/>
          <w:sz w:val="22"/>
          <w:szCs w:val="22"/>
        </w:rPr>
      </w:pPr>
      <w:r w:rsidRPr="00087CE7">
        <w:rPr>
          <w:rFonts w:ascii="Arial" w:eastAsia="Times New Roman" w:hAnsi="Arial" w:cs="Arial"/>
          <w:color w:val="1B1B1B"/>
          <w:sz w:val="22"/>
          <w:szCs w:val="22"/>
        </w:rPr>
        <w:t>Incident Reporting https://www.clemson.edu/human-resources/staff-and-faculty-relations/reporting/</w:t>
      </w:r>
    </w:p>
    <w:p w14:paraId="54374416" w14:textId="3E26BB8A" w:rsidR="00C215EB" w:rsidRPr="00087CE7" w:rsidRDefault="00C215EB" w:rsidP="00C215EB">
      <w:pPr>
        <w:pStyle w:val="ListParagraph"/>
        <w:numPr>
          <w:ilvl w:val="1"/>
          <w:numId w:val="6"/>
        </w:numPr>
        <w:shd w:val="clear" w:color="auto" w:fill="FFFFFF"/>
        <w:rPr>
          <w:rFonts w:ascii="Arial" w:eastAsia="Times New Roman" w:hAnsi="Arial" w:cs="Arial"/>
          <w:color w:val="1B1B1B"/>
          <w:sz w:val="22"/>
          <w:szCs w:val="22"/>
        </w:rPr>
      </w:pPr>
      <w:r w:rsidRPr="00087CE7">
        <w:rPr>
          <w:rFonts w:ascii="Arial" w:eastAsia="Times New Roman" w:hAnsi="Arial" w:cs="Arial"/>
          <w:color w:val="1B1B1B"/>
          <w:sz w:val="22"/>
          <w:szCs w:val="22"/>
        </w:rPr>
        <w:t xml:space="preserve">Student </w:t>
      </w:r>
      <w:r w:rsidR="009B5B96" w:rsidRPr="00087CE7">
        <w:rPr>
          <w:rFonts w:ascii="Arial" w:eastAsia="Times New Roman" w:hAnsi="Arial" w:cs="Arial"/>
          <w:color w:val="1B1B1B"/>
          <w:sz w:val="22"/>
          <w:szCs w:val="22"/>
        </w:rPr>
        <w:t>Accessibility</w:t>
      </w:r>
      <w:r w:rsidRPr="00087CE7">
        <w:rPr>
          <w:rFonts w:ascii="Arial" w:eastAsia="Times New Roman" w:hAnsi="Arial" w:cs="Arial"/>
          <w:color w:val="1B1B1B"/>
          <w:sz w:val="22"/>
          <w:szCs w:val="22"/>
        </w:rPr>
        <w:t xml:space="preserve"> Services (864-656-6848 or studentaccess@lists.clemson.edu)</w:t>
      </w:r>
    </w:p>
    <w:p w14:paraId="05748004" w14:textId="77777777" w:rsidR="009A1C8D" w:rsidRPr="00087CE7" w:rsidRDefault="009A1C8D" w:rsidP="00E43192">
      <w:pPr>
        <w:shd w:val="clear" w:color="auto" w:fill="FFFFFF"/>
        <w:rPr>
          <w:rFonts w:ascii="Arial" w:eastAsia="Times New Roman" w:hAnsi="Arial" w:cs="Arial"/>
          <w:b/>
          <w:bCs/>
          <w:color w:val="1B1B1B"/>
          <w:sz w:val="22"/>
          <w:szCs w:val="22"/>
        </w:rPr>
      </w:pPr>
    </w:p>
    <w:p w14:paraId="5FC47AB2" w14:textId="77777777" w:rsidR="009A1C8D" w:rsidRPr="00087CE7" w:rsidRDefault="009A1C8D" w:rsidP="00FD26BB">
      <w:pPr>
        <w:shd w:val="clear" w:color="auto" w:fill="FFFFFF"/>
        <w:rPr>
          <w:rFonts w:ascii="Arial" w:hAnsi="Arial" w:cs="Arial"/>
          <w:sz w:val="22"/>
          <w:szCs w:val="22"/>
        </w:rPr>
      </w:pPr>
    </w:p>
    <w:sectPr w:rsidR="009A1C8D" w:rsidRPr="00087CE7">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4877AA" w14:textId="77777777" w:rsidR="00EB4B53" w:rsidRDefault="00EB4B53" w:rsidP="007E609A">
      <w:r>
        <w:separator/>
      </w:r>
    </w:p>
  </w:endnote>
  <w:endnote w:type="continuationSeparator" w:id="0">
    <w:p w14:paraId="0D522E26" w14:textId="77777777" w:rsidR="00EB4B53" w:rsidRDefault="00EB4B53" w:rsidP="007E6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064F8" w14:textId="77777777" w:rsidR="001251F3" w:rsidRDefault="001251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0387730"/>
      <w:docPartObj>
        <w:docPartGallery w:val="Page Numbers (Bottom of Page)"/>
        <w:docPartUnique/>
      </w:docPartObj>
    </w:sdtPr>
    <w:sdtEndPr>
      <w:rPr>
        <w:noProof/>
      </w:rPr>
    </w:sdtEndPr>
    <w:sdtContent>
      <w:p w14:paraId="26EF4CB9" w14:textId="261D2A8D" w:rsidR="00AB53B7" w:rsidRDefault="00AB53B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EBB0D86" w14:textId="77777777" w:rsidR="007E609A" w:rsidRDefault="007E60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5DD71" w14:textId="77777777" w:rsidR="001251F3" w:rsidRDefault="001251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BC2FD" w14:textId="77777777" w:rsidR="00EB4B53" w:rsidRDefault="00EB4B53" w:rsidP="007E609A">
      <w:r>
        <w:separator/>
      </w:r>
    </w:p>
  </w:footnote>
  <w:footnote w:type="continuationSeparator" w:id="0">
    <w:p w14:paraId="5B4C518C" w14:textId="77777777" w:rsidR="00EB4B53" w:rsidRDefault="00EB4B53" w:rsidP="007E60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F3949" w14:textId="77777777" w:rsidR="001251F3" w:rsidRDefault="001251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3078D" w14:textId="7349967F" w:rsidR="001251F3" w:rsidRDefault="001251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69ABA" w14:textId="77777777" w:rsidR="001251F3" w:rsidRDefault="001251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501F4"/>
    <w:multiLevelType w:val="hybridMultilevel"/>
    <w:tmpl w:val="3C1C6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D869CF"/>
    <w:multiLevelType w:val="multilevel"/>
    <w:tmpl w:val="1624C54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2CB732ED"/>
    <w:multiLevelType w:val="hybridMultilevel"/>
    <w:tmpl w:val="BD26FC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316809"/>
    <w:multiLevelType w:val="hybridMultilevel"/>
    <w:tmpl w:val="FE5CA8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6E403C1"/>
    <w:multiLevelType w:val="hybridMultilevel"/>
    <w:tmpl w:val="4EBCE4A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1A10A32"/>
    <w:multiLevelType w:val="hybridMultilevel"/>
    <w:tmpl w:val="74046162"/>
    <w:lvl w:ilvl="0" w:tplc="D0CCDA9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EF0882"/>
    <w:multiLevelType w:val="hybridMultilevel"/>
    <w:tmpl w:val="D966D6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DD0780"/>
    <w:multiLevelType w:val="hybridMultilevel"/>
    <w:tmpl w:val="69B00758"/>
    <w:lvl w:ilvl="0" w:tplc="F968B710">
      <w:numFmt w:val="bullet"/>
      <w:lvlText w:val="-"/>
      <w:lvlJc w:val="left"/>
      <w:pPr>
        <w:ind w:left="1080" w:hanging="360"/>
      </w:pPr>
      <w:rPr>
        <w:rFonts w:ascii="Open Sans" w:eastAsia="Times New Roman" w:hAnsi="Open Sans" w:cs="Open San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CB52C39"/>
    <w:multiLevelType w:val="hybridMultilevel"/>
    <w:tmpl w:val="8FA2D2E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27E14B6"/>
    <w:multiLevelType w:val="hybridMultilevel"/>
    <w:tmpl w:val="17E628A0"/>
    <w:lvl w:ilvl="0" w:tplc="BC4677D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6E042A6"/>
    <w:multiLevelType w:val="hybridMultilevel"/>
    <w:tmpl w:val="4E5ED1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646552"/>
    <w:multiLevelType w:val="hybridMultilevel"/>
    <w:tmpl w:val="EBD29FE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886454484">
    <w:abstractNumId w:val="1"/>
  </w:num>
  <w:num w:numId="2" w16cid:durableId="648173171">
    <w:abstractNumId w:val="6"/>
  </w:num>
  <w:num w:numId="3" w16cid:durableId="301547376">
    <w:abstractNumId w:val="7"/>
  </w:num>
  <w:num w:numId="4" w16cid:durableId="1428577280">
    <w:abstractNumId w:val="2"/>
  </w:num>
  <w:num w:numId="5" w16cid:durableId="2010324430">
    <w:abstractNumId w:val="0"/>
  </w:num>
  <w:num w:numId="6" w16cid:durableId="949243598">
    <w:abstractNumId w:val="10"/>
  </w:num>
  <w:num w:numId="7" w16cid:durableId="330526389">
    <w:abstractNumId w:val="9"/>
  </w:num>
  <w:num w:numId="8" w16cid:durableId="357003739">
    <w:abstractNumId w:val="3"/>
  </w:num>
  <w:num w:numId="9" w16cid:durableId="173884272">
    <w:abstractNumId w:val="5"/>
  </w:num>
  <w:num w:numId="10" w16cid:durableId="2034841365">
    <w:abstractNumId w:val="8"/>
  </w:num>
  <w:num w:numId="11" w16cid:durableId="824512724">
    <w:abstractNumId w:val="4"/>
  </w:num>
  <w:num w:numId="12" w16cid:durableId="4326366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FC4"/>
    <w:rsid w:val="00003B73"/>
    <w:rsid w:val="000400B8"/>
    <w:rsid w:val="00056B51"/>
    <w:rsid w:val="00060184"/>
    <w:rsid w:val="00076987"/>
    <w:rsid w:val="00085983"/>
    <w:rsid w:val="0008656D"/>
    <w:rsid w:val="00086816"/>
    <w:rsid w:val="00087CE7"/>
    <w:rsid w:val="00093E7A"/>
    <w:rsid w:val="000C1E28"/>
    <w:rsid w:val="000D00E6"/>
    <w:rsid w:val="000D04D7"/>
    <w:rsid w:val="000D0D9C"/>
    <w:rsid w:val="000E2723"/>
    <w:rsid w:val="0010741C"/>
    <w:rsid w:val="001251F3"/>
    <w:rsid w:val="00134414"/>
    <w:rsid w:val="00146720"/>
    <w:rsid w:val="0015795B"/>
    <w:rsid w:val="001B1F74"/>
    <w:rsid w:val="001C53CC"/>
    <w:rsid w:val="001D7847"/>
    <w:rsid w:val="001F4609"/>
    <w:rsid w:val="00235E9D"/>
    <w:rsid w:val="00236227"/>
    <w:rsid w:val="00246FD2"/>
    <w:rsid w:val="00253541"/>
    <w:rsid w:val="0026212F"/>
    <w:rsid w:val="00271E62"/>
    <w:rsid w:val="002A13EF"/>
    <w:rsid w:val="002A19A7"/>
    <w:rsid w:val="002A393A"/>
    <w:rsid w:val="002D0C24"/>
    <w:rsid w:val="002D6037"/>
    <w:rsid w:val="002E39E4"/>
    <w:rsid w:val="00314089"/>
    <w:rsid w:val="00321726"/>
    <w:rsid w:val="00322D61"/>
    <w:rsid w:val="0032760E"/>
    <w:rsid w:val="00361108"/>
    <w:rsid w:val="0036407D"/>
    <w:rsid w:val="003867AD"/>
    <w:rsid w:val="003C7A7A"/>
    <w:rsid w:val="003D4AF3"/>
    <w:rsid w:val="00403B9B"/>
    <w:rsid w:val="00420B70"/>
    <w:rsid w:val="004311FA"/>
    <w:rsid w:val="00434920"/>
    <w:rsid w:val="004371C3"/>
    <w:rsid w:val="00486424"/>
    <w:rsid w:val="004B503C"/>
    <w:rsid w:val="004C0563"/>
    <w:rsid w:val="004D3B94"/>
    <w:rsid w:val="004E642A"/>
    <w:rsid w:val="00535335"/>
    <w:rsid w:val="00554E82"/>
    <w:rsid w:val="00580360"/>
    <w:rsid w:val="00580A87"/>
    <w:rsid w:val="00583051"/>
    <w:rsid w:val="005843E7"/>
    <w:rsid w:val="00595DB5"/>
    <w:rsid w:val="005A1C63"/>
    <w:rsid w:val="005F21C2"/>
    <w:rsid w:val="0060017C"/>
    <w:rsid w:val="00607E1F"/>
    <w:rsid w:val="006257C1"/>
    <w:rsid w:val="006303C0"/>
    <w:rsid w:val="00635152"/>
    <w:rsid w:val="00653F4B"/>
    <w:rsid w:val="00664787"/>
    <w:rsid w:val="00676785"/>
    <w:rsid w:val="006A1EC5"/>
    <w:rsid w:val="006B316C"/>
    <w:rsid w:val="006B4FC4"/>
    <w:rsid w:val="006C4EBA"/>
    <w:rsid w:val="006C67F6"/>
    <w:rsid w:val="006D1B61"/>
    <w:rsid w:val="006E5788"/>
    <w:rsid w:val="0070679D"/>
    <w:rsid w:val="0071157C"/>
    <w:rsid w:val="00723270"/>
    <w:rsid w:val="007328AE"/>
    <w:rsid w:val="00733F50"/>
    <w:rsid w:val="007652A3"/>
    <w:rsid w:val="00782119"/>
    <w:rsid w:val="00786E66"/>
    <w:rsid w:val="007A0AA3"/>
    <w:rsid w:val="007B3036"/>
    <w:rsid w:val="007B6268"/>
    <w:rsid w:val="007E609A"/>
    <w:rsid w:val="007F29F5"/>
    <w:rsid w:val="008242D7"/>
    <w:rsid w:val="00841925"/>
    <w:rsid w:val="00853DCD"/>
    <w:rsid w:val="00860974"/>
    <w:rsid w:val="0089105E"/>
    <w:rsid w:val="0089339C"/>
    <w:rsid w:val="008A0EB2"/>
    <w:rsid w:val="008B56E3"/>
    <w:rsid w:val="008B6D2F"/>
    <w:rsid w:val="008D1676"/>
    <w:rsid w:val="00922693"/>
    <w:rsid w:val="009574E0"/>
    <w:rsid w:val="00971107"/>
    <w:rsid w:val="00971FB7"/>
    <w:rsid w:val="009778B6"/>
    <w:rsid w:val="00993583"/>
    <w:rsid w:val="00994CDE"/>
    <w:rsid w:val="009A1C8D"/>
    <w:rsid w:val="009B5B96"/>
    <w:rsid w:val="009C41D8"/>
    <w:rsid w:val="009E753E"/>
    <w:rsid w:val="009F2BA4"/>
    <w:rsid w:val="009F6B45"/>
    <w:rsid w:val="00A01151"/>
    <w:rsid w:val="00A03E10"/>
    <w:rsid w:val="00A10BBD"/>
    <w:rsid w:val="00A11812"/>
    <w:rsid w:val="00A12BE1"/>
    <w:rsid w:val="00A37527"/>
    <w:rsid w:val="00A64CBC"/>
    <w:rsid w:val="00A731E2"/>
    <w:rsid w:val="00A8584A"/>
    <w:rsid w:val="00A951B0"/>
    <w:rsid w:val="00AA6AB4"/>
    <w:rsid w:val="00AB53B7"/>
    <w:rsid w:val="00AB56D5"/>
    <w:rsid w:val="00AB6FD3"/>
    <w:rsid w:val="00AB7CAB"/>
    <w:rsid w:val="00AC781F"/>
    <w:rsid w:val="00AE37A7"/>
    <w:rsid w:val="00AE6888"/>
    <w:rsid w:val="00AF2288"/>
    <w:rsid w:val="00B20A1A"/>
    <w:rsid w:val="00B21DCC"/>
    <w:rsid w:val="00B40469"/>
    <w:rsid w:val="00B41472"/>
    <w:rsid w:val="00B560B1"/>
    <w:rsid w:val="00B627CF"/>
    <w:rsid w:val="00BB3785"/>
    <w:rsid w:val="00BC4662"/>
    <w:rsid w:val="00BC6F23"/>
    <w:rsid w:val="00C077F5"/>
    <w:rsid w:val="00C10C29"/>
    <w:rsid w:val="00C16D93"/>
    <w:rsid w:val="00C215EB"/>
    <w:rsid w:val="00C31003"/>
    <w:rsid w:val="00C4362C"/>
    <w:rsid w:val="00C748AD"/>
    <w:rsid w:val="00C75AEF"/>
    <w:rsid w:val="00CC1EC0"/>
    <w:rsid w:val="00CE3B7E"/>
    <w:rsid w:val="00CE5823"/>
    <w:rsid w:val="00CE7804"/>
    <w:rsid w:val="00D012D6"/>
    <w:rsid w:val="00D01964"/>
    <w:rsid w:val="00D25648"/>
    <w:rsid w:val="00D379B8"/>
    <w:rsid w:val="00D37DE8"/>
    <w:rsid w:val="00D73171"/>
    <w:rsid w:val="00D94061"/>
    <w:rsid w:val="00DB1DD0"/>
    <w:rsid w:val="00DB24B2"/>
    <w:rsid w:val="00DD0DC7"/>
    <w:rsid w:val="00DD5733"/>
    <w:rsid w:val="00E00668"/>
    <w:rsid w:val="00E03B05"/>
    <w:rsid w:val="00E11602"/>
    <w:rsid w:val="00E16801"/>
    <w:rsid w:val="00E217BF"/>
    <w:rsid w:val="00E25DD6"/>
    <w:rsid w:val="00E43192"/>
    <w:rsid w:val="00E50FB7"/>
    <w:rsid w:val="00E81B92"/>
    <w:rsid w:val="00E84754"/>
    <w:rsid w:val="00EA6CE9"/>
    <w:rsid w:val="00EA789D"/>
    <w:rsid w:val="00EB2DF4"/>
    <w:rsid w:val="00EB3CCA"/>
    <w:rsid w:val="00EB4B53"/>
    <w:rsid w:val="00ED6073"/>
    <w:rsid w:val="00F172FC"/>
    <w:rsid w:val="00F5663D"/>
    <w:rsid w:val="00F619BD"/>
    <w:rsid w:val="00F62731"/>
    <w:rsid w:val="00F73999"/>
    <w:rsid w:val="00F83CCF"/>
    <w:rsid w:val="00FD26BB"/>
    <w:rsid w:val="00FD47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295951"/>
  <w15:chartTrackingRefBased/>
  <w15:docId w15:val="{5E5E2974-E5AD-ED40-9AE8-E609C5935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6B4FC4"/>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B4FC4"/>
    <w:rPr>
      <w:rFonts w:ascii="Times New Roman" w:eastAsia="Times New Roman" w:hAnsi="Times New Roman" w:cs="Times New Roman"/>
      <w:b/>
      <w:bCs/>
    </w:rPr>
  </w:style>
  <w:style w:type="paragraph" w:styleId="NormalWeb">
    <w:name w:val="Normal (Web)"/>
    <w:basedOn w:val="Normal"/>
    <w:uiPriority w:val="99"/>
    <w:semiHidden/>
    <w:unhideWhenUsed/>
    <w:rsid w:val="006B4FC4"/>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6B4FC4"/>
    <w:rPr>
      <w:color w:val="0000FF"/>
      <w:u w:val="single"/>
    </w:rPr>
  </w:style>
  <w:style w:type="paragraph" w:styleId="ListParagraph">
    <w:name w:val="List Paragraph"/>
    <w:basedOn w:val="Normal"/>
    <w:uiPriority w:val="34"/>
    <w:qFormat/>
    <w:rsid w:val="000D00E6"/>
    <w:pPr>
      <w:ind w:left="720"/>
      <w:contextualSpacing/>
    </w:pPr>
  </w:style>
  <w:style w:type="character" w:styleId="UnresolvedMention">
    <w:name w:val="Unresolved Mention"/>
    <w:basedOn w:val="DefaultParagraphFont"/>
    <w:uiPriority w:val="99"/>
    <w:semiHidden/>
    <w:unhideWhenUsed/>
    <w:rsid w:val="00A37527"/>
    <w:rPr>
      <w:color w:val="605E5C"/>
      <w:shd w:val="clear" w:color="auto" w:fill="E1DFDD"/>
    </w:rPr>
  </w:style>
  <w:style w:type="paragraph" w:styleId="Header">
    <w:name w:val="header"/>
    <w:basedOn w:val="Normal"/>
    <w:link w:val="HeaderChar"/>
    <w:uiPriority w:val="99"/>
    <w:unhideWhenUsed/>
    <w:rsid w:val="007E609A"/>
    <w:pPr>
      <w:tabs>
        <w:tab w:val="center" w:pos="4680"/>
        <w:tab w:val="right" w:pos="9360"/>
      </w:tabs>
    </w:pPr>
  </w:style>
  <w:style w:type="character" w:customStyle="1" w:styleId="HeaderChar">
    <w:name w:val="Header Char"/>
    <w:basedOn w:val="DefaultParagraphFont"/>
    <w:link w:val="Header"/>
    <w:uiPriority w:val="99"/>
    <w:rsid w:val="007E609A"/>
  </w:style>
  <w:style w:type="paragraph" w:styleId="Footer">
    <w:name w:val="footer"/>
    <w:basedOn w:val="Normal"/>
    <w:link w:val="FooterChar"/>
    <w:uiPriority w:val="99"/>
    <w:unhideWhenUsed/>
    <w:rsid w:val="007E609A"/>
    <w:pPr>
      <w:tabs>
        <w:tab w:val="center" w:pos="4680"/>
        <w:tab w:val="right" w:pos="9360"/>
      </w:tabs>
    </w:pPr>
  </w:style>
  <w:style w:type="character" w:customStyle="1" w:styleId="FooterChar">
    <w:name w:val="Footer Char"/>
    <w:basedOn w:val="DefaultParagraphFont"/>
    <w:link w:val="Footer"/>
    <w:uiPriority w:val="99"/>
    <w:rsid w:val="007E609A"/>
  </w:style>
  <w:style w:type="paragraph" w:styleId="Revision">
    <w:name w:val="Revision"/>
    <w:hidden/>
    <w:uiPriority w:val="99"/>
    <w:semiHidden/>
    <w:rsid w:val="009778B6"/>
  </w:style>
  <w:style w:type="character" w:styleId="CommentReference">
    <w:name w:val="annotation reference"/>
    <w:basedOn w:val="DefaultParagraphFont"/>
    <w:uiPriority w:val="99"/>
    <w:semiHidden/>
    <w:unhideWhenUsed/>
    <w:rsid w:val="00C31003"/>
    <w:rPr>
      <w:sz w:val="16"/>
      <w:szCs w:val="16"/>
    </w:rPr>
  </w:style>
  <w:style w:type="paragraph" w:styleId="CommentText">
    <w:name w:val="annotation text"/>
    <w:basedOn w:val="Normal"/>
    <w:link w:val="CommentTextChar"/>
    <w:uiPriority w:val="99"/>
    <w:unhideWhenUsed/>
    <w:rsid w:val="00C31003"/>
    <w:rPr>
      <w:sz w:val="20"/>
      <w:szCs w:val="20"/>
    </w:rPr>
  </w:style>
  <w:style w:type="character" w:customStyle="1" w:styleId="CommentTextChar">
    <w:name w:val="Comment Text Char"/>
    <w:basedOn w:val="DefaultParagraphFont"/>
    <w:link w:val="CommentText"/>
    <w:uiPriority w:val="99"/>
    <w:rsid w:val="00C31003"/>
    <w:rPr>
      <w:sz w:val="20"/>
      <w:szCs w:val="20"/>
    </w:rPr>
  </w:style>
  <w:style w:type="paragraph" w:styleId="CommentSubject">
    <w:name w:val="annotation subject"/>
    <w:basedOn w:val="CommentText"/>
    <w:next w:val="CommentText"/>
    <w:link w:val="CommentSubjectChar"/>
    <w:uiPriority w:val="99"/>
    <w:semiHidden/>
    <w:unhideWhenUsed/>
    <w:rsid w:val="00C31003"/>
    <w:rPr>
      <w:b/>
      <w:bCs/>
    </w:rPr>
  </w:style>
  <w:style w:type="character" w:customStyle="1" w:styleId="CommentSubjectChar">
    <w:name w:val="Comment Subject Char"/>
    <w:basedOn w:val="CommentTextChar"/>
    <w:link w:val="CommentSubject"/>
    <w:uiPriority w:val="99"/>
    <w:semiHidden/>
    <w:rsid w:val="00C31003"/>
    <w:rPr>
      <w:b/>
      <w:bCs/>
      <w:sz w:val="20"/>
      <w:szCs w:val="20"/>
    </w:rPr>
  </w:style>
  <w:style w:type="character" w:styleId="PlaceholderText">
    <w:name w:val="Placeholder Text"/>
    <w:basedOn w:val="DefaultParagraphFont"/>
    <w:uiPriority w:val="99"/>
    <w:semiHidden/>
    <w:rsid w:val="00C215EB"/>
    <w:rPr>
      <w:color w:val="808080"/>
    </w:rPr>
  </w:style>
  <w:style w:type="character" w:styleId="FollowedHyperlink">
    <w:name w:val="FollowedHyperlink"/>
    <w:basedOn w:val="DefaultParagraphFont"/>
    <w:uiPriority w:val="99"/>
    <w:semiHidden/>
    <w:unhideWhenUsed/>
    <w:rsid w:val="00E25DD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70948">
      <w:bodyDiv w:val="1"/>
      <w:marLeft w:val="0"/>
      <w:marRight w:val="0"/>
      <w:marTop w:val="0"/>
      <w:marBottom w:val="0"/>
      <w:divBdr>
        <w:top w:val="none" w:sz="0" w:space="0" w:color="auto"/>
        <w:left w:val="none" w:sz="0" w:space="0" w:color="auto"/>
        <w:bottom w:val="none" w:sz="0" w:space="0" w:color="auto"/>
        <w:right w:val="none" w:sz="0" w:space="0" w:color="auto"/>
      </w:divBdr>
    </w:div>
    <w:div w:id="1377045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lemson.edu/inclusion/education/idi.htm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science.osti.gov/grants/Applicant-and-Awardee-Resources/PIER-Plans/Things-to-Consider-When-Developing-a-PIER-Plan"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978</Words>
  <Characters>5579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Scott R Miller</cp:lastModifiedBy>
  <cp:revision>2</cp:revision>
  <dcterms:created xsi:type="dcterms:W3CDTF">2023-05-09T13:38:00Z</dcterms:created>
  <dcterms:modified xsi:type="dcterms:W3CDTF">2023-05-09T13:38:00Z</dcterms:modified>
</cp:coreProperties>
</file>